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D396" w14:textId="77777777" w:rsidR="008F6039" w:rsidRPr="00F616B0" w:rsidRDefault="008F6039" w:rsidP="008F6039">
      <w:pPr>
        <w:pStyle w:val="a3"/>
        <w:numPr>
          <w:ilvl w:val="0"/>
          <w:numId w:val="1"/>
        </w:numPr>
        <w:contextualSpacing/>
        <w:jc w:val="center"/>
        <w:rPr>
          <w:rFonts w:ascii="Verdana" w:hAnsi="Verdana"/>
          <w:b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</w:rPr>
        <w:t xml:space="preserve">Стороны </w:t>
      </w:r>
    </w:p>
    <w:p w14:paraId="5BDA11F5" w14:textId="77777777" w:rsidR="008F6039" w:rsidRPr="00F616B0" w:rsidRDefault="008F6039" w:rsidP="008F6039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    </w:t>
      </w:r>
    </w:p>
    <w:p w14:paraId="4AB6E179" w14:textId="0A8497E5" w:rsidR="006360EF" w:rsidRPr="00F616B0" w:rsidRDefault="008F6039" w:rsidP="006360EF">
      <w:pPr>
        <w:numPr>
          <w:ilvl w:val="1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Оферент: </w:t>
      </w:r>
    </w:p>
    <w:p w14:paraId="25512496" w14:textId="77777777" w:rsidR="000558B3" w:rsidRPr="00F616B0" w:rsidRDefault="000558B3" w:rsidP="000558B3">
      <w:pPr>
        <w:pStyle w:val="a9"/>
        <w:ind w:left="1353"/>
        <w:rPr>
          <w:rFonts w:ascii="Verdana" w:hAnsi="Verdana" w:cstheme="minorHAnsi"/>
          <w:b/>
          <w:sz w:val="20"/>
          <w:szCs w:val="20"/>
        </w:rPr>
      </w:pPr>
      <w:r w:rsidRPr="00F616B0">
        <w:rPr>
          <w:rFonts w:ascii="Verdana" w:hAnsi="Verdana" w:cstheme="minorHAnsi"/>
          <w:b/>
          <w:sz w:val="20"/>
          <w:szCs w:val="20"/>
        </w:rPr>
        <w:t>ТОО "Кузница Рекламы KZ"</w:t>
      </w:r>
    </w:p>
    <w:p w14:paraId="34F55646" w14:textId="77777777" w:rsidR="000558B3" w:rsidRPr="00F616B0" w:rsidRDefault="000558B3" w:rsidP="000558B3">
      <w:pPr>
        <w:pStyle w:val="a9"/>
        <w:ind w:left="1353"/>
        <w:rPr>
          <w:rFonts w:ascii="Verdana" w:hAnsi="Verdana" w:cstheme="minorHAnsi"/>
          <w:sz w:val="20"/>
          <w:szCs w:val="20"/>
        </w:rPr>
      </w:pPr>
      <w:r w:rsidRPr="00F616B0">
        <w:rPr>
          <w:rFonts w:ascii="Verdana" w:hAnsi="Verdana" w:cstheme="minorHAnsi"/>
          <w:sz w:val="20"/>
          <w:szCs w:val="20"/>
        </w:rPr>
        <w:t>БИН 190640026309</w:t>
      </w:r>
    </w:p>
    <w:p w14:paraId="42FB95B8" w14:textId="77777777" w:rsidR="000558B3" w:rsidRPr="00F616B0" w:rsidRDefault="000558B3" w:rsidP="000558B3">
      <w:pPr>
        <w:pStyle w:val="a9"/>
        <w:ind w:left="1353"/>
        <w:rPr>
          <w:rFonts w:ascii="Verdana" w:hAnsi="Verdana" w:cstheme="minorHAnsi"/>
          <w:sz w:val="20"/>
          <w:szCs w:val="20"/>
        </w:rPr>
      </w:pPr>
      <w:r w:rsidRPr="00F616B0">
        <w:rPr>
          <w:rFonts w:ascii="Verdana" w:hAnsi="Verdana" w:cstheme="minorHAnsi"/>
          <w:sz w:val="20"/>
          <w:szCs w:val="20"/>
        </w:rPr>
        <w:t>010011, г. Нур-Султан, Район Сарыарка</w:t>
      </w:r>
    </w:p>
    <w:p w14:paraId="48AB88F6" w14:textId="0AE7B4C1" w:rsidR="000558B3" w:rsidRPr="00F616B0" w:rsidRDefault="000558B3" w:rsidP="000558B3">
      <w:pPr>
        <w:pStyle w:val="a9"/>
        <w:ind w:left="1353"/>
        <w:rPr>
          <w:rFonts w:ascii="Verdana" w:hAnsi="Verdana" w:cstheme="minorHAnsi"/>
          <w:sz w:val="20"/>
          <w:szCs w:val="20"/>
        </w:rPr>
      </w:pPr>
      <w:r w:rsidRPr="00F616B0">
        <w:rPr>
          <w:rFonts w:ascii="Verdana" w:hAnsi="Verdana" w:cstheme="minorHAnsi"/>
          <w:sz w:val="20"/>
          <w:szCs w:val="20"/>
        </w:rPr>
        <w:t>ул. Орыкөл, д.10, н.п. 9</w:t>
      </w:r>
    </w:p>
    <w:p w14:paraId="77B22C64" w14:textId="77777777" w:rsidR="000558B3" w:rsidRPr="00F616B0" w:rsidRDefault="000558B3" w:rsidP="000558B3">
      <w:pPr>
        <w:pStyle w:val="a9"/>
        <w:ind w:left="1353"/>
        <w:rPr>
          <w:rFonts w:ascii="Verdana" w:eastAsiaTheme="minorHAnsi" w:hAnsi="Verdana" w:cstheme="minorHAnsi"/>
          <w:sz w:val="20"/>
          <w:szCs w:val="20"/>
          <w:lang w:val="en-US" w:eastAsia="en-US"/>
        </w:rPr>
      </w:pPr>
      <w:r w:rsidRPr="00F616B0">
        <w:rPr>
          <w:rFonts w:ascii="Verdana" w:hAnsi="Verdana" w:cstheme="minorHAnsi"/>
          <w:sz w:val="20"/>
          <w:szCs w:val="20"/>
        </w:rPr>
        <w:t>ИИК</w:t>
      </w:r>
      <w:r w:rsidRPr="00F616B0">
        <w:rPr>
          <w:rFonts w:ascii="Verdana" w:hAnsi="Verdana" w:cstheme="minorHAnsi"/>
          <w:sz w:val="20"/>
          <w:szCs w:val="20"/>
          <w:lang w:val="en-US"/>
        </w:rPr>
        <w:t xml:space="preserve">:  </w:t>
      </w:r>
      <w:r w:rsidRPr="00F616B0">
        <w:rPr>
          <w:rFonts w:ascii="Verdana" w:eastAsiaTheme="minorHAnsi" w:hAnsi="Verdana" w:cstheme="minorHAnsi"/>
          <w:sz w:val="20"/>
          <w:szCs w:val="20"/>
          <w:lang w:val="en-US" w:eastAsia="en-US"/>
        </w:rPr>
        <w:t>KZ65998CTB0001026578</w:t>
      </w:r>
    </w:p>
    <w:p w14:paraId="095DEF2B" w14:textId="0B8CC5BB" w:rsidR="000558B3" w:rsidRPr="00F616B0" w:rsidRDefault="000558B3" w:rsidP="000558B3">
      <w:pPr>
        <w:rPr>
          <w:rFonts w:ascii="Verdana" w:eastAsiaTheme="minorHAnsi" w:hAnsi="Verdana" w:cstheme="minorHAnsi"/>
          <w:sz w:val="20"/>
          <w:szCs w:val="20"/>
          <w:lang w:val="en-US" w:eastAsia="en-US"/>
        </w:rPr>
      </w:pPr>
      <w:r w:rsidRPr="00F616B0">
        <w:rPr>
          <w:rFonts w:ascii="Verdana" w:hAnsi="Verdana" w:cstheme="minorHAnsi"/>
          <w:sz w:val="20"/>
          <w:szCs w:val="20"/>
          <w:lang w:val="en-US"/>
        </w:rPr>
        <w:t xml:space="preserve">                   </w:t>
      </w:r>
      <w:r w:rsidRPr="00F616B0">
        <w:rPr>
          <w:rFonts w:ascii="Verdana" w:hAnsi="Verdana" w:cstheme="minorHAnsi"/>
          <w:sz w:val="20"/>
          <w:szCs w:val="20"/>
          <w:lang w:val="kk-KZ"/>
        </w:rPr>
        <w:t xml:space="preserve">В </w:t>
      </w:r>
      <w:r w:rsidRPr="00F616B0">
        <w:rPr>
          <w:rFonts w:ascii="Verdana" w:eastAsiaTheme="minorHAnsi" w:hAnsi="Verdana" w:cstheme="minorHAnsi"/>
          <w:sz w:val="20"/>
          <w:szCs w:val="20"/>
          <w:lang w:eastAsia="en-US"/>
        </w:rPr>
        <w:t>АО</w:t>
      </w:r>
      <w:r w:rsidRPr="00F616B0">
        <w:rPr>
          <w:rFonts w:ascii="Verdana" w:eastAsiaTheme="minorHAnsi" w:hAnsi="Verdana" w:cstheme="minorHAnsi"/>
          <w:sz w:val="20"/>
          <w:szCs w:val="20"/>
          <w:lang w:val="en-US" w:eastAsia="en-US"/>
        </w:rPr>
        <w:t xml:space="preserve"> «First Heartland Jusan Bank»</w:t>
      </w:r>
    </w:p>
    <w:p w14:paraId="73ACFB64" w14:textId="77777777" w:rsidR="000558B3" w:rsidRPr="00F616B0" w:rsidRDefault="000558B3" w:rsidP="000558B3">
      <w:pPr>
        <w:pStyle w:val="a9"/>
        <w:ind w:left="1353"/>
        <w:rPr>
          <w:rFonts w:ascii="Verdana" w:hAnsi="Verdana" w:cstheme="minorHAnsi"/>
          <w:sz w:val="20"/>
          <w:szCs w:val="20"/>
        </w:rPr>
      </w:pPr>
      <w:r w:rsidRPr="00F616B0">
        <w:rPr>
          <w:rFonts w:ascii="Verdana" w:hAnsi="Verdana" w:cstheme="minorHAnsi"/>
          <w:sz w:val="20"/>
          <w:szCs w:val="20"/>
        </w:rPr>
        <w:t xml:space="preserve">БИК </w:t>
      </w:r>
      <w:r w:rsidRPr="00F616B0">
        <w:rPr>
          <w:rFonts w:ascii="Verdana" w:eastAsiaTheme="minorHAnsi" w:hAnsi="Verdana" w:cstheme="minorHAnsi"/>
          <w:sz w:val="20"/>
          <w:szCs w:val="20"/>
          <w:lang w:eastAsia="en-US"/>
        </w:rPr>
        <w:t>TSESKZKA</w:t>
      </w:r>
    </w:p>
    <w:p w14:paraId="4E352310" w14:textId="77777777" w:rsidR="000558B3" w:rsidRPr="00F616B0" w:rsidRDefault="000558B3" w:rsidP="000558B3">
      <w:pPr>
        <w:pStyle w:val="a9"/>
        <w:ind w:left="1353"/>
        <w:rPr>
          <w:rFonts w:ascii="Verdana" w:hAnsi="Verdana" w:cstheme="minorHAnsi"/>
          <w:sz w:val="20"/>
          <w:szCs w:val="20"/>
        </w:rPr>
      </w:pPr>
      <w:r w:rsidRPr="00F616B0">
        <w:rPr>
          <w:rFonts w:ascii="Verdana" w:hAnsi="Verdana" w:cstheme="minorHAnsi"/>
          <w:sz w:val="20"/>
          <w:szCs w:val="20"/>
        </w:rPr>
        <w:t>КБЕ 17</w:t>
      </w:r>
    </w:p>
    <w:p w14:paraId="678F00D7" w14:textId="77777777" w:rsidR="000558B3" w:rsidRPr="00F616B0" w:rsidRDefault="000558B3" w:rsidP="000558B3">
      <w:pPr>
        <w:pStyle w:val="a9"/>
        <w:ind w:left="1353"/>
        <w:rPr>
          <w:rFonts w:ascii="Verdana" w:hAnsi="Verdana" w:cstheme="minorHAnsi"/>
          <w:sz w:val="20"/>
          <w:szCs w:val="20"/>
        </w:rPr>
      </w:pPr>
      <w:r w:rsidRPr="00F616B0">
        <w:rPr>
          <w:rFonts w:ascii="Verdana" w:hAnsi="Verdana" w:cstheme="minorHAnsi"/>
          <w:sz w:val="20"/>
          <w:szCs w:val="20"/>
        </w:rPr>
        <w:t>Директор: Федоренко  Анастасия Александровна</w:t>
      </w:r>
    </w:p>
    <w:p w14:paraId="5E875A6A" w14:textId="77777777" w:rsidR="00D564D4" w:rsidRPr="00F616B0" w:rsidRDefault="00D564D4" w:rsidP="00D564D4">
      <w:pPr>
        <w:pStyle w:val="a9"/>
        <w:ind w:left="709"/>
        <w:rPr>
          <w:rFonts w:ascii="Verdana" w:hAnsi="Verdana"/>
          <w:sz w:val="20"/>
          <w:szCs w:val="20"/>
        </w:rPr>
      </w:pPr>
    </w:p>
    <w:p w14:paraId="1AD49B96" w14:textId="77777777" w:rsidR="00D564D4" w:rsidRPr="00F616B0" w:rsidRDefault="00400465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контактные </w:t>
      </w:r>
      <w:r w:rsidR="00D564D4" w:rsidRPr="00F616B0">
        <w:rPr>
          <w:rFonts w:ascii="Verdana" w:hAnsi="Verdana"/>
          <w:sz w:val="20"/>
          <w:szCs w:val="20"/>
        </w:rPr>
        <w:t>данные</w:t>
      </w:r>
      <w:r w:rsidRPr="00F616B0">
        <w:rPr>
          <w:rFonts w:ascii="Verdana" w:hAnsi="Verdana"/>
          <w:sz w:val="20"/>
          <w:szCs w:val="20"/>
        </w:rPr>
        <w:t xml:space="preserve">: </w:t>
      </w:r>
    </w:p>
    <w:p w14:paraId="09130C5A" w14:textId="0B8A52BE" w:rsidR="00D564D4" w:rsidRPr="00F616B0" w:rsidRDefault="00D564D4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Кузница Рекламы </w:t>
      </w:r>
      <w:hyperlink r:id="rId5" w:history="1">
        <w:r w:rsidR="000558B3" w:rsidRPr="00F616B0">
          <w:rPr>
            <w:rStyle w:val="aa"/>
            <w:rFonts w:ascii="Verdana" w:hAnsi="Verdana"/>
            <w:sz w:val="20"/>
            <w:szCs w:val="20"/>
          </w:rPr>
          <w:t>info</w:t>
        </w:r>
        <w:r w:rsidR="000558B3" w:rsidRPr="00F616B0">
          <w:rPr>
            <w:rStyle w:val="aa"/>
            <w:rFonts w:ascii="Verdana" w:hAnsi="Verdana"/>
            <w:sz w:val="20"/>
            <w:szCs w:val="20"/>
            <w:lang w:val="en-US"/>
          </w:rPr>
          <w:t>kz</w:t>
        </w:r>
        <w:r w:rsidR="000558B3" w:rsidRPr="00F616B0">
          <w:rPr>
            <w:rStyle w:val="aa"/>
            <w:rFonts w:ascii="Verdana" w:hAnsi="Verdana"/>
            <w:sz w:val="20"/>
            <w:szCs w:val="20"/>
          </w:rPr>
          <w:t>@kuznica-adv.kz</w:t>
        </w:r>
      </w:hyperlink>
    </w:p>
    <w:p w14:paraId="55BBD45A" w14:textId="1B43D502" w:rsidR="000558B3" w:rsidRPr="00F616B0" w:rsidRDefault="00D564D4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Директор, Федоренко А.А. +7 702 159 77 22</w:t>
      </w:r>
      <w:r w:rsidR="000558B3" w:rsidRPr="00F616B0">
        <w:rPr>
          <w:rFonts w:ascii="Verdana" w:hAnsi="Verdana"/>
          <w:sz w:val="20"/>
          <w:szCs w:val="20"/>
        </w:rPr>
        <w:t xml:space="preserve">, </w:t>
      </w:r>
      <w:hyperlink r:id="rId6" w:history="1">
        <w:r w:rsidR="000558B3" w:rsidRPr="00F616B0">
          <w:rPr>
            <w:rStyle w:val="aa"/>
            <w:rFonts w:ascii="Verdana" w:hAnsi="Verdana"/>
            <w:sz w:val="20"/>
            <w:szCs w:val="20"/>
            <w:lang w:val="en-US"/>
          </w:rPr>
          <w:t>ceo</w:t>
        </w:r>
        <w:r w:rsidR="000558B3" w:rsidRPr="00F616B0">
          <w:rPr>
            <w:rStyle w:val="aa"/>
            <w:rFonts w:ascii="Verdana" w:hAnsi="Verdana"/>
            <w:sz w:val="20"/>
            <w:szCs w:val="20"/>
          </w:rPr>
          <w:t>@</w:t>
        </w:r>
        <w:r w:rsidR="000558B3" w:rsidRPr="00F616B0">
          <w:rPr>
            <w:rStyle w:val="aa"/>
            <w:rFonts w:ascii="Verdana" w:hAnsi="Verdana"/>
            <w:sz w:val="20"/>
            <w:szCs w:val="20"/>
            <w:lang w:val="en-US"/>
          </w:rPr>
          <w:t>kuznica</w:t>
        </w:r>
        <w:r w:rsidR="000558B3" w:rsidRPr="00F616B0">
          <w:rPr>
            <w:rStyle w:val="aa"/>
            <w:rFonts w:ascii="Verdana" w:hAnsi="Verdana"/>
            <w:sz w:val="20"/>
            <w:szCs w:val="20"/>
          </w:rPr>
          <w:t>.</w:t>
        </w:r>
        <w:r w:rsidR="000558B3" w:rsidRPr="00F616B0">
          <w:rPr>
            <w:rStyle w:val="aa"/>
            <w:rFonts w:ascii="Verdana" w:hAnsi="Verdana"/>
            <w:sz w:val="20"/>
            <w:szCs w:val="20"/>
            <w:lang w:val="en-US"/>
          </w:rPr>
          <w:t>kz</w:t>
        </w:r>
      </w:hyperlink>
      <w:r w:rsidR="000558B3" w:rsidRPr="00F616B0">
        <w:rPr>
          <w:rFonts w:ascii="Verdana" w:hAnsi="Verdana"/>
          <w:sz w:val="20"/>
          <w:szCs w:val="20"/>
        </w:rPr>
        <w:t xml:space="preserve"> </w:t>
      </w:r>
    </w:p>
    <w:p w14:paraId="57A559B4" w14:textId="1B2768D0" w:rsidR="00D564D4" w:rsidRPr="00F616B0" w:rsidRDefault="00D564D4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Помощник </w:t>
      </w:r>
      <w:r w:rsidR="00F43390" w:rsidRPr="00F616B0">
        <w:rPr>
          <w:rFonts w:ascii="Verdana" w:hAnsi="Verdana"/>
          <w:sz w:val="20"/>
          <w:szCs w:val="20"/>
        </w:rPr>
        <w:t>руководителя, Медетова Л.А. +7 747 375 5213</w:t>
      </w:r>
      <w:r w:rsidR="000558B3" w:rsidRPr="00F616B0">
        <w:rPr>
          <w:rFonts w:ascii="Verdana" w:hAnsi="Verdana"/>
          <w:sz w:val="20"/>
          <w:szCs w:val="20"/>
        </w:rPr>
        <w:t xml:space="preserve"> </w:t>
      </w:r>
      <w:hyperlink r:id="rId7" w:history="1">
        <w:r w:rsidR="000558B3" w:rsidRPr="00F616B0">
          <w:rPr>
            <w:rStyle w:val="aa"/>
            <w:rFonts w:ascii="Verdana" w:hAnsi="Verdana"/>
            <w:sz w:val="20"/>
            <w:szCs w:val="20"/>
          </w:rPr>
          <w:t>assistant@kuznica-adv.kz</w:t>
        </w:r>
      </w:hyperlink>
      <w:r w:rsidR="000558B3" w:rsidRPr="00F616B0">
        <w:rPr>
          <w:rFonts w:ascii="Verdana" w:hAnsi="Verdana"/>
          <w:sz w:val="20"/>
          <w:szCs w:val="20"/>
        </w:rPr>
        <w:t xml:space="preserve"> </w:t>
      </w:r>
    </w:p>
    <w:p w14:paraId="525AE1DA" w14:textId="164195FA" w:rsidR="00D564D4" w:rsidRPr="00F616B0" w:rsidRDefault="00D564D4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Главный бухгалтер, Родионова И.А. +7 701 233 9555</w:t>
      </w:r>
      <w:r w:rsidR="000558B3" w:rsidRPr="00F616B0">
        <w:rPr>
          <w:rFonts w:ascii="Verdana" w:hAnsi="Verdana"/>
          <w:sz w:val="20"/>
          <w:szCs w:val="20"/>
        </w:rPr>
        <w:t xml:space="preserve"> </w:t>
      </w:r>
      <w:hyperlink r:id="rId8" w:history="1">
        <w:r w:rsidR="000558B3" w:rsidRPr="00F616B0">
          <w:rPr>
            <w:rStyle w:val="aa"/>
            <w:rFonts w:ascii="Verdana" w:hAnsi="Verdana"/>
            <w:sz w:val="20"/>
            <w:szCs w:val="20"/>
          </w:rPr>
          <w:t>irishf1974@mail.ru</w:t>
        </w:r>
      </w:hyperlink>
      <w:r w:rsidR="000558B3" w:rsidRPr="00F616B0">
        <w:rPr>
          <w:rFonts w:ascii="Verdana" w:hAnsi="Verdana"/>
          <w:sz w:val="20"/>
          <w:szCs w:val="20"/>
        </w:rPr>
        <w:t xml:space="preserve"> </w:t>
      </w:r>
    </w:p>
    <w:p w14:paraId="174265E8" w14:textId="3428BEC9" w:rsidR="00F43390" w:rsidRPr="00F616B0" w:rsidRDefault="00D564D4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Помощник бухгалтера</w:t>
      </w:r>
      <w:r w:rsidR="000558B3" w:rsidRPr="00F616B0">
        <w:rPr>
          <w:rFonts w:ascii="Verdana" w:hAnsi="Verdana"/>
          <w:sz w:val="20"/>
          <w:szCs w:val="20"/>
        </w:rPr>
        <w:t>, Химич Е.В. +7 701 633 8300</w:t>
      </w:r>
    </w:p>
    <w:p w14:paraId="5DD0A7B6" w14:textId="77777777" w:rsidR="000558B3" w:rsidRPr="00F616B0" w:rsidRDefault="00F43390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Менеджер, </w:t>
      </w:r>
      <w:r w:rsidR="000558B3" w:rsidRPr="00F616B0">
        <w:rPr>
          <w:rFonts w:ascii="Verdana" w:hAnsi="Verdana"/>
          <w:sz w:val="20"/>
          <w:szCs w:val="20"/>
        </w:rPr>
        <w:t>Юрьина Л.</w:t>
      </w:r>
      <w:r w:rsidRPr="00F616B0">
        <w:rPr>
          <w:rFonts w:ascii="Verdana" w:hAnsi="Verdana"/>
          <w:sz w:val="20"/>
          <w:szCs w:val="20"/>
        </w:rPr>
        <w:t xml:space="preserve"> </w:t>
      </w:r>
      <w:r w:rsidR="000558B3" w:rsidRPr="00F616B0">
        <w:rPr>
          <w:rFonts w:ascii="Verdana" w:hAnsi="Verdana"/>
          <w:sz w:val="20"/>
          <w:szCs w:val="20"/>
        </w:rPr>
        <w:t>+7 708 425 5505</w:t>
      </w:r>
    </w:p>
    <w:p w14:paraId="41F83210" w14:textId="3852D067" w:rsidR="008F6039" w:rsidRPr="00F616B0" w:rsidRDefault="00F43390" w:rsidP="006360EF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Офис </w:t>
      </w:r>
      <w:r w:rsidR="000558B3" w:rsidRPr="00F616B0">
        <w:rPr>
          <w:rFonts w:ascii="Verdana" w:hAnsi="Verdana"/>
          <w:sz w:val="20"/>
          <w:szCs w:val="20"/>
        </w:rPr>
        <w:t>+7 708 425 5505</w:t>
      </w:r>
      <w:r w:rsidRPr="00F616B0">
        <w:rPr>
          <w:rFonts w:ascii="Verdana" w:hAnsi="Verdana"/>
          <w:sz w:val="20"/>
          <w:szCs w:val="20"/>
        </w:rPr>
        <w:t>, +7</w:t>
      </w:r>
      <w:r w:rsidR="000558B3" w:rsidRPr="00F616B0">
        <w:rPr>
          <w:rFonts w:ascii="Verdana" w:hAnsi="Verdana"/>
          <w:sz w:val="20"/>
          <w:szCs w:val="20"/>
        </w:rPr>
        <w:t> 776 962 6926</w:t>
      </w:r>
      <w:r w:rsidR="000558B3" w:rsidRPr="00F616B0">
        <w:rPr>
          <w:rFonts w:ascii="Verdana" w:hAnsi="Verdana"/>
          <w:color w:val="777777"/>
          <w:sz w:val="20"/>
          <w:szCs w:val="20"/>
          <w:shd w:val="clear" w:color="auto" w:fill="FFFEED"/>
        </w:rPr>
        <w:t xml:space="preserve">  </w:t>
      </w:r>
      <w:r w:rsidR="006360EF" w:rsidRPr="00F616B0">
        <w:rPr>
          <w:rFonts w:ascii="Verdana" w:hAnsi="Verdana"/>
          <w:sz w:val="20"/>
          <w:szCs w:val="20"/>
        </w:rPr>
        <w:br/>
      </w:r>
      <w:r w:rsidR="006360EF" w:rsidRPr="00F616B0">
        <w:rPr>
          <w:rFonts w:ascii="Verdana" w:hAnsi="Verdana"/>
          <w:sz w:val="20"/>
          <w:szCs w:val="20"/>
        </w:rPr>
        <w:br/>
      </w:r>
      <w:r w:rsidR="006360EF" w:rsidRPr="00F616B0">
        <w:rPr>
          <w:rFonts w:ascii="Verdana" w:hAnsi="Verdana"/>
          <w:sz w:val="20"/>
          <w:szCs w:val="20"/>
        </w:rPr>
        <w:br/>
      </w:r>
      <w:r w:rsidR="008F6039" w:rsidRPr="00F616B0">
        <w:rPr>
          <w:rFonts w:ascii="Verdana" w:hAnsi="Verdana"/>
          <w:sz w:val="20"/>
          <w:szCs w:val="20"/>
        </w:rPr>
        <w:t xml:space="preserve">Акцептант: </w:t>
      </w:r>
      <w:r w:rsidR="008F6039" w:rsidRPr="00F616B0">
        <w:rPr>
          <w:rFonts w:ascii="Verdana" w:hAnsi="Verdana" w:cs="Arial"/>
          <w:sz w:val="20"/>
          <w:szCs w:val="20"/>
        </w:rPr>
        <w:t>физическое лицо или юридическое лицо, осуществившее действия    согласно п.2.5. настоящей оферты</w:t>
      </w:r>
    </w:p>
    <w:p w14:paraId="10DB6CE3" w14:textId="77777777" w:rsidR="00D564D4" w:rsidRPr="00F616B0" w:rsidRDefault="00D564D4" w:rsidP="006360EF">
      <w:pPr>
        <w:rPr>
          <w:rFonts w:ascii="Verdana" w:hAnsi="Verdana"/>
          <w:sz w:val="20"/>
          <w:szCs w:val="20"/>
        </w:rPr>
      </w:pPr>
    </w:p>
    <w:p w14:paraId="48AE5FB2" w14:textId="3A76A94A" w:rsidR="00D564D4" w:rsidRPr="00F616B0" w:rsidRDefault="00144E15" w:rsidP="008F6039">
      <w:pPr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Стороны договорились, что вся переписка по текущим заказам посредством почты, WhatsApp </w:t>
      </w:r>
      <w:r w:rsidR="00D564D4" w:rsidRPr="00F616B0">
        <w:rPr>
          <w:rFonts w:ascii="Verdana" w:hAnsi="Verdana"/>
          <w:sz w:val="20"/>
          <w:szCs w:val="20"/>
        </w:rPr>
        <w:t xml:space="preserve">Оферента </w:t>
      </w:r>
      <w:r w:rsidRPr="00F616B0">
        <w:rPr>
          <w:rFonts w:ascii="Verdana" w:hAnsi="Verdana"/>
          <w:sz w:val="20"/>
          <w:szCs w:val="20"/>
        </w:rPr>
        <w:t>имеет юридическую силу</w:t>
      </w:r>
      <w:r w:rsidR="00D564D4" w:rsidRPr="00F616B0">
        <w:rPr>
          <w:rFonts w:ascii="Verdana" w:hAnsi="Verdana"/>
          <w:sz w:val="20"/>
          <w:szCs w:val="20"/>
        </w:rPr>
        <w:t>.</w:t>
      </w:r>
    </w:p>
    <w:p w14:paraId="5A8D4E26" w14:textId="79FBFA84" w:rsidR="00D564D4" w:rsidRPr="00F616B0" w:rsidRDefault="00D564D4" w:rsidP="008F6039">
      <w:pPr>
        <w:rPr>
          <w:rFonts w:ascii="Verdana" w:hAnsi="Verdana"/>
          <w:sz w:val="20"/>
          <w:szCs w:val="20"/>
        </w:rPr>
      </w:pPr>
    </w:p>
    <w:p w14:paraId="52C69DAD" w14:textId="77777777" w:rsidR="00D564D4" w:rsidRPr="00F616B0" w:rsidRDefault="00D564D4" w:rsidP="008F6039">
      <w:pPr>
        <w:rPr>
          <w:rFonts w:ascii="Verdana" w:hAnsi="Verdana"/>
          <w:sz w:val="20"/>
          <w:szCs w:val="20"/>
        </w:rPr>
      </w:pPr>
    </w:p>
    <w:p w14:paraId="0AA1F408" w14:textId="77777777" w:rsidR="008F6039" w:rsidRPr="00F616B0" w:rsidRDefault="008F6039" w:rsidP="008F6039">
      <w:pPr>
        <w:pStyle w:val="a3"/>
        <w:numPr>
          <w:ilvl w:val="0"/>
          <w:numId w:val="1"/>
        </w:numPr>
        <w:contextualSpacing/>
        <w:jc w:val="center"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</w:rPr>
        <w:t>Предмет оферты</w:t>
      </w:r>
    </w:p>
    <w:p w14:paraId="021B9420" w14:textId="77777777" w:rsidR="008F6039" w:rsidRPr="00F616B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ТОО «Кузница рекламы»,  как      «Оферент»,    </w:t>
      </w:r>
      <w:r w:rsidRPr="00F616B0">
        <w:rPr>
          <w:rFonts w:ascii="Verdana" w:hAnsi="Verdana"/>
          <w:bCs/>
          <w:sz w:val="20"/>
          <w:szCs w:val="20"/>
        </w:rPr>
        <w:t xml:space="preserve">в соответствии со статьей 395 п. 1 Гражданского кодекса Республики Казахстан, </w:t>
      </w:r>
      <w:r w:rsidRPr="00F616B0">
        <w:rPr>
          <w:rFonts w:ascii="Verdana" w:hAnsi="Verdana"/>
          <w:sz w:val="20"/>
          <w:szCs w:val="20"/>
        </w:rPr>
        <w:t xml:space="preserve"> предлагает оферту – заключить договор на оказание услуги и/или поставку товара, путем:</w:t>
      </w:r>
    </w:p>
    <w:p w14:paraId="770E5275" w14:textId="77777777" w:rsidR="008F6039" w:rsidRPr="00F616B0" w:rsidRDefault="008F6039" w:rsidP="008F6039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 отправки на утверждение </w:t>
      </w:r>
      <w:r w:rsidR="00732767" w:rsidRPr="00F616B0">
        <w:rPr>
          <w:rFonts w:ascii="Verdana" w:hAnsi="Verdana"/>
          <w:sz w:val="20"/>
          <w:szCs w:val="20"/>
        </w:rPr>
        <w:t xml:space="preserve">Оференту </w:t>
      </w:r>
      <w:r w:rsidRPr="00F616B0">
        <w:rPr>
          <w:rFonts w:ascii="Verdana" w:hAnsi="Verdana"/>
          <w:sz w:val="20"/>
          <w:szCs w:val="20"/>
        </w:rPr>
        <w:t xml:space="preserve">макета, эскиза, сметы (далее по тексту Макет) на оказание услуги или </w:t>
      </w:r>
    </w:p>
    <w:p w14:paraId="7B7E539B" w14:textId="77777777" w:rsidR="008F6039" w:rsidRPr="00F616B0" w:rsidRDefault="008F6039" w:rsidP="008F6039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выставления</w:t>
      </w:r>
      <w:r w:rsidRPr="00F616B0">
        <w:rPr>
          <w:rFonts w:ascii="Verdana" w:hAnsi="Verdana" w:cs="Arial"/>
          <w:sz w:val="20"/>
          <w:szCs w:val="20"/>
        </w:rPr>
        <w:t xml:space="preserve"> бухгалтерского счета на оплату  или   счета на удаленную оплату посредством системы </w:t>
      </w:r>
      <w:r w:rsidRPr="00F616B0">
        <w:rPr>
          <w:rFonts w:ascii="Verdana" w:hAnsi="Verdana" w:cs="Arial"/>
          <w:sz w:val="20"/>
          <w:szCs w:val="20"/>
          <w:lang w:val="en-US"/>
        </w:rPr>
        <w:t>Kaspi</w:t>
      </w:r>
      <w:r w:rsidRPr="00F616B0">
        <w:rPr>
          <w:rFonts w:ascii="Verdana" w:hAnsi="Verdana" w:cs="Arial"/>
          <w:sz w:val="20"/>
          <w:szCs w:val="20"/>
        </w:rPr>
        <w:t xml:space="preserve"> </w:t>
      </w:r>
      <w:r w:rsidRPr="00F616B0">
        <w:rPr>
          <w:rFonts w:ascii="Verdana" w:hAnsi="Verdana" w:cs="Arial"/>
          <w:sz w:val="20"/>
          <w:szCs w:val="20"/>
          <w:lang w:val="en-US"/>
        </w:rPr>
        <w:t>Pay</w:t>
      </w:r>
      <w:r w:rsidRPr="00F616B0">
        <w:rPr>
          <w:rFonts w:ascii="Verdana" w:hAnsi="Verdana" w:cs="Arial"/>
          <w:sz w:val="20"/>
          <w:szCs w:val="20"/>
        </w:rPr>
        <w:t xml:space="preserve">. </w:t>
      </w:r>
    </w:p>
    <w:p w14:paraId="385A50E1" w14:textId="77777777" w:rsidR="008F6039" w:rsidRPr="00F616B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 w:cs="Arial"/>
          <w:sz w:val="20"/>
          <w:szCs w:val="20"/>
        </w:rPr>
        <w:t xml:space="preserve"> В макете, бухгалтерском счете, счете на удаленную оплату посредством системы </w:t>
      </w:r>
      <w:r w:rsidRPr="00F616B0">
        <w:rPr>
          <w:rFonts w:ascii="Verdana" w:hAnsi="Verdana" w:cs="Arial"/>
          <w:sz w:val="20"/>
          <w:szCs w:val="20"/>
          <w:lang w:val="en-US"/>
        </w:rPr>
        <w:t>Kaspi</w:t>
      </w:r>
      <w:r w:rsidRPr="00F616B0">
        <w:rPr>
          <w:rFonts w:ascii="Verdana" w:hAnsi="Verdana" w:cs="Arial"/>
          <w:sz w:val="20"/>
          <w:szCs w:val="20"/>
        </w:rPr>
        <w:t xml:space="preserve"> </w:t>
      </w:r>
      <w:r w:rsidRPr="00F616B0">
        <w:rPr>
          <w:rFonts w:ascii="Verdana" w:hAnsi="Verdana" w:cs="Arial"/>
          <w:sz w:val="20"/>
          <w:szCs w:val="20"/>
          <w:lang w:val="en-US"/>
        </w:rPr>
        <w:t>Pay</w:t>
      </w:r>
      <w:r w:rsidRPr="00F616B0">
        <w:rPr>
          <w:rFonts w:ascii="Verdana" w:hAnsi="Verdana" w:cs="Arial"/>
          <w:sz w:val="20"/>
          <w:szCs w:val="20"/>
        </w:rPr>
        <w:t xml:space="preserve"> Оферент, в соответствии со статьей </w:t>
      </w:r>
      <w:r w:rsidRPr="00F616B0">
        <w:rPr>
          <w:rFonts w:ascii="Verdana" w:hAnsi="Verdana"/>
          <w:bCs/>
          <w:sz w:val="20"/>
          <w:szCs w:val="20"/>
        </w:rPr>
        <w:t>395 п. 1  Гражданского кодекса Республики Казахстан</w:t>
      </w:r>
      <w:r w:rsidRPr="00F616B0">
        <w:rPr>
          <w:rFonts w:ascii="Verdana" w:hAnsi="Verdana" w:cs="Arial"/>
          <w:sz w:val="20"/>
          <w:szCs w:val="20"/>
        </w:rPr>
        <w:t xml:space="preserve"> указывает с</w:t>
      </w:r>
      <w:r w:rsidRPr="00F616B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ущественные условия договора: наименование товара и/или услуги, количество, цену, место и сроки оказания услуги и/или поставки товара,   контактные лица Оферента, их номера телефонов и электронная почта. </w:t>
      </w:r>
    </w:p>
    <w:p w14:paraId="7BDD8D0B" w14:textId="77777777" w:rsidR="008F6039" w:rsidRPr="00F616B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 w:cs="Arial"/>
          <w:sz w:val="20"/>
          <w:szCs w:val="20"/>
        </w:rPr>
        <w:t xml:space="preserve">Макет и/или  бухгалтерский счет и/или счет на удаленную оплату посредством системы </w:t>
      </w:r>
      <w:r w:rsidRPr="00F616B0">
        <w:rPr>
          <w:rFonts w:ascii="Verdana" w:hAnsi="Verdana" w:cs="Arial"/>
          <w:sz w:val="20"/>
          <w:szCs w:val="20"/>
          <w:lang w:val="en-US"/>
        </w:rPr>
        <w:t>Kaspi</w:t>
      </w:r>
      <w:r w:rsidRPr="00F616B0">
        <w:rPr>
          <w:rFonts w:ascii="Verdana" w:hAnsi="Verdana" w:cs="Arial"/>
          <w:sz w:val="20"/>
          <w:szCs w:val="20"/>
        </w:rPr>
        <w:t xml:space="preserve"> </w:t>
      </w:r>
      <w:r w:rsidRPr="00F616B0">
        <w:rPr>
          <w:rFonts w:ascii="Verdana" w:hAnsi="Verdana" w:cs="Arial"/>
          <w:sz w:val="20"/>
          <w:szCs w:val="20"/>
          <w:lang w:val="en-US"/>
        </w:rPr>
        <w:t>Pay</w:t>
      </w:r>
      <w:r w:rsidRPr="00F616B0">
        <w:rPr>
          <w:rFonts w:ascii="Verdana" w:hAnsi="Verdana" w:cs="Arial"/>
          <w:sz w:val="20"/>
          <w:szCs w:val="20"/>
        </w:rPr>
        <w:t xml:space="preserve"> является неотъемлемой частью настоящей оферты. </w:t>
      </w:r>
    </w:p>
    <w:p w14:paraId="7D78DFDF" w14:textId="77777777" w:rsidR="008F6039" w:rsidRPr="00F616B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 w:cs="Arial"/>
          <w:sz w:val="20"/>
          <w:szCs w:val="20"/>
        </w:rPr>
        <w:t xml:space="preserve">Акцептант, указанный в макете и/или  бухгалтерском счете на оплату  и/или   счете на удаленную оплату посредством системы </w:t>
      </w:r>
      <w:r w:rsidRPr="00F616B0">
        <w:rPr>
          <w:rFonts w:ascii="Verdana" w:hAnsi="Verdana" w:cs="Arial"/>
          <w:sz w:val="20"/>
          <w:szCs w:val="20"/>
          <w:lang w:val="en-US"/>
        </w:rPr>
        <w:t>Kaspi</w:t>
      </w:r>
      <w:r w:rsidRPr="00F616B0">
        <w:rPr>
          <w:rFonts w:ascii="Verdana" w:hAnsi="Verdana" w:cs="Arial"/>
          <w:sz w:val="20"/>
          <w:szCs w:val="20"/>
        </w:rPr>
        <w:t xml:space="preserve"> </w:t>
      </w:r>
      <w:r w:rsidRPr="00F616B0">
        <w:rPr>
          <w:rFonts w:ascii="Verdana" w:hAnsi="Verdana" w:cs="Arial"/>
          <w:sz w:val="20"/>
          <w:szCs w:val="20"/>
          <w:lang w:val="en-US"/>
        </w:rPr>
        <w:t>Pay</w:t>
      </w:r>
      <w:r w:rsidRPr="00F616B0">
        <w:rPr>
          <w:rFonts w:ascii="Verdana" w:hAnsi="Verdana" w:cs="Arial"/>
          <w:sz w:val="20"/>
          <w:szCs w:val="20"/>
        </w:rPr>
        <w:t xml:space="preserve"> является Акцептантом   - адресатом оферты.</w:t>
      </w:r>
    </w:p>
    <w:p w14:paraId="2131580A" w14:textId="77777777" w:rsidR="008F6039" w:rsidRPr="00F616B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 w:cs="Arial"/>
          <w:sz w:val="20"/>
          <w:szCs w:val="20"/>
        </w:rPr>
        <w:t xml:space="preserve"> Утверждение макета и/или п</w:t>
      </w:r>
      <w:r w:rsidRPr="00F616B0">
        <w:rPr>
          <w:rFonts w:ascii="Verdana" w:hAnsi="Verdana"/>
          <w:bCs/>
          <w:sz w:val="20"/>
          <w:szCs w:val="20"/>
        </w:rPr>
        <w:t xml:space="preserve">оступившая, согласно </w:t>
      </w:r>
      <w:r w:rsidRPr="00F616B0">
        <w:rPr>
          <w:rFonts w:ascii="Verdana" w:hAnsi="Verdana" w:cs="Arial"/>
          <w:sz w:val="20"/>
          <w:szCs w:val="20"/>
        </w:rPr>
        <w:t xml:space="preserve">бухгалтерского счета и/или счета на удаленную оплату посредством системы </w:t>
      </w:r>
      <w:r w:rsidRPr="00F616B0">
        <w:rPr>
          <w:rFonts w:ascii="Verdana" w:hAnsi="Verdana" w:cs="Arial"/>
          <w:sz w:val="20"/>
          <w:szCs w:val="20"/>
          <w:lang w:val="en-US"/>
        </w:rPr>
        <w:t>Kaspi</w:t>
      </w:r>
      <w:r w:rsidRPr="00F616B0">
        <w:rPr>
          <w:rFonts w:ascii="Verdana" w:hAnsi="Verdana" w:cs="Arial"/>
          <w:sz w:val="20"/>
          <w:szCs w:val="20"/>
        </w:rPr>
        <w:t xml:space="preserve"> </w:t>
      </w:r>
      <w:r w:rsidRPr="00F616B0">
        <w:rPr>
          <w:rFonts w:ascii="Verdana" w:hAnsi="Verdana" w:cs="Arial"/>
          <w:sz w:val="20"/>
          <w:szCs w:val="20"/>
          <w:lang w:val="en-US"/>
        </w:rPr>
        <w:t>Pay</w:t>
      </w:r>
      <w:r w:rsidRPr="00F616B0">
        <w:rPr>
          <w:rFonts w:ascii="Verdana" w:hAnsi="Verdana"/>
          <w:sz w:val="20"/>
          <w:szCs w:val="20"/>
        </w:rPr>
        <w:t xml:space="preserve"> </w:t>
      </w:r>
      <w:r w:rsidRPr="00F616B0">
        <w:rPr>
          <w:rFonts w:ascii="Verdana" w:hAnsi="Verdana"/>
          <w:bCs/>
          <w:sz w:val="20"/>
          <w:szCs w:val="20"/>
        </w:rPr>
        <w:t>оплата от Акцептанта, в соответствии со статьей  396 п. 3 Гражданского кодекса Республики Казахстан является акцептом.</w:t>
      </w:r>
    </w:p>
    <w:p w14:paraId="7D0B2C01" w14:textId="77777777" w:rsidR="00BD3E01" w:rsidRPr="00F616B0" w:rsidRDefault="00BD3E01" w:rsidP="00BD3E01">
      <w:pPr>
        <w:pStyle w:val="a3"/>
        <w:ind w:firstLine="0"/>
        <w:contextualSpacing/>
        <w:rPr>
          <w:rFonts w:ascii="Verdana" w:hAnsi="Verdana" w:cs="Arial"/>
          <w:sz w:val="20"/>
          <w:szCs w:val="20"/>
        </w:rPr>
      </w:pPr>
    </w:p>
    <w:p w14:paraId="30A4214B" w14:textId="77777777" w:rsidR="00186E1E" w:rsidRPr="00F616B0" w:rsidRDefault="00186E1E" w:rsidP="00186E1E">
      <w:pPr>
        <w:pStyle w:val="a3"/>
        <w:numPr>
          <w:ilvl w:val="0"/>
          <w:numId w:val="1"/>
        </w:numPr>
        <w:contextualSpacing/>
        <w:jc w:val="center"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/>
          <w:b/>
          <w:bCs/>
          <w:sz w:val="20"/>
          <w:szCs w:val="20"/>
        </w:rPr>
        <w:t>Обязательства сторон</w:t>
      </w:r>
    </w:p>
    <w:p w14:paraId="239E08B3" w14:textId="77777777" w:rsidR="00186E1E" w:rsidRPr="00F616B0" w:rsidRDefault="00186E1E" w:rsidP="00186E1E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616B0">
        <w:rPr>
          <w:rFonts w:ascii="Verdana" w:hAnsi="Verdana" w:cs="Arial"/>
          <w:sz w:val="20"/>
          <w:szCs w:val="20"/>
        </w:rPr>
        <w:t xml:space="preserve"> Оферент </w:t>
      </w:r>
      <w:r w:rsidRPr="00F616B0">
        <w:rPr>
          <w:rFonts w:ascii="Verdana" w:hAnsi="Verdana"/>
          <w:sz w:val="20"/>
          <w:szCs w:val="20"/>
        </w:rPr>
        <w:t xml:space="preserve"> обязуется:</w:t>
      </w:r>
    </w:p>
    <w:p w14:paraId="00C07553" w14:textId="77777777" w:rsidR="00186E1E" w:rsidRPr="00F616B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После оплаты выставленного счета, в течении 2 (Двух) рабочих дней приступить к оказанию Услуги</w:t>
      </w:r>
      <w:r w:rsidR="00E95E5E" w:rsidRPr="00F616B0">
        <w:rPr>
          <w:rFonts w:ascii="Verdana" w:hAnsi="Verdana"/>
          <w:sz w:val="20"/>
          <w:szCs w:val="20"/>
        </w:rPr>
        <w:t xml:space="preserve"> и/или поставить Товар</w:t>
      </w:r>
      <w:r w:rsidRPr="00F616B0">
        <w:rPr>
          <w:rFonts w:ascii="Verdana" w:hAnsi="Verdana"/>
          <w:sz w:val="20"/>
          <w:szCs w:val="20"/>
        </w:rPr>
        <w:t>.</w:t>
      </w:r>
    </w:p>
    <w:p w14:paraId="7261B0C4" w14:textId="77777777" w:rsidR="00186E1E" w:rsidRPr="00F616B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lastRenderedPageBreak/>
        <w:t>По завершению Услуги и подписания сторонами акта выполненных работ</w:t>
      </w:r>
      <w:r w:rsidR="00E95E5E" w:rsidRPr="00F616B0">
        <w:rPr>
          <w:rFonts w:ascii="Verdana" w:hAnsi="Verdana"/>
          <w:sz w:val="20"/>
          <w:szCs w:val="20"/>
        </w:rPr>
        <w:t>, а также после поставки товара и подписания накладной на получение товара</w:t>
      </w:r>
      <w:r w:rsidRPr="00F616B0">
        <w:rPr>
          <w:rFonts w:ascii="Verdana" w:hAnsi="Verdana"/>
          <w:sz w:val="20"/>
          <w:szCs w:val="20"/>
        </w:rPr>
        <w:t xml:space="preserve"> -   выставить электронный налоговый счет-фактуру.</w:t>
      </w:r>
    </w:p>
    <w:p w14:paraId="28C73136" w14:textId="77777777" w:rsidR="00186E1E" w:rsidRPr="00F616B0" w:rsidRDefault="00E95E5E" w:rsidP="00186E1E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Акцептант</w:t>
      </w:r>
      <w:r w:rsidR="00186E1E" w:rsidRPr="00F616B0">
        <w:rPr>
          <w:rFonts w:ascii="Verdana" w:hAnsi="Verdana"/>
          <w:sz w:val="20"/>
          <w:szCs w:val="20"/>
        </w:rPr>
        <w:t xml:space="preserve"> обязуется:</w:t>
      </w:r>
    </w:p>
    <w:p w14:paraId="7CB7BA1B" w14:textId="77777777" w:rsidR="00186E1E" w:rsidRPr="00F616B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Оплатить   стоимость услуги</w:t>
      </w:r>
      <w:r w:rsidR="00E95E5E" w:rsidRPr="00F616B0">
        <w:rPr>
          <w:rFonts w:ascii="Verdana" w:hAnsi="Verdana"/>
          <w:sz w:val="20"/>
          <w:szCs w:val="20"/>
        </w:rPr>
        <w:t xml:space="preserve"> и/или товара</w:t>
      </w:r>
      <w:r w:rsidRPr="00F616B0">
        <w:rPr>
          <w:rFonts w:ascii="Verdana" w:hAnsi="Verdana"/>
          <w:sz w:val="20"/>
          <w:szCs w:val="20"/>
        </w:rPr>
        <w:t>, согласно  оферты.</w:t>
      </w:r>
      <w:r w:rsidRPr="00F616B0">
        <w:rPr>
          <w:rFonts w:ascii="Verdana" w:hAnsi="Verdana"/>
          <w:bCs/>
          <w:sz w:val="20"/>
          <w:szCs w:val="20"/>
        </w:rPr>
        <w:t xml:space="preserve"> </w:t>
      </w:r>
    </w:p>
    <w:p w14:paraId="2F6BA7AE" w14:textId="77777777" w:rsidR="00186E1E" w:rsidRPr="00F616B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Обеспечить на все время выполнения услуги транспорт Оферента бесплатным парковочным местом</w:t>
      </w:r>
    </w:p>
    <w:p w14:paraId="500C7A14" w14:textId="77777777" w:rsidR="00E95E5E" w:rsidRPr="00F616B0" w:rsidRDefault="00E95E5E" w:rsidP="00E95E5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В целях корректного оформления первичных бухгалтерских документов, в  день оплаты направить Оференту сканированную копию доверенности на получение Товара. </w:t>
      </w:r>
    </w:p>
    <w:p w14:paraId="09B43021" w14:textId="77777777" w:rsidR="00E95E5E" w:rsidRPr="00F616B0" w:rsidRDefault="00E95E5E" w:rsidP="00E95E5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Получить Товар по доверенности на получение товарно-материальных ценностей. </w:t>
      </w:r>
    </w:p>
    <w:p w14:paraId="60A713D0" w14:textId="77777777" w:rsidR="00BD3E01" w:rsidRPr="00F616B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04B00AC0" w14:textId="77777777" w:rsidR="00EF39B2" w:rsidRPr="00F616B0" w:rsidRDefault="00EF39B2" w:rsidP="00EF39B2">
      <w:pPr>
        <w:pStyle w:val="a3"/>
        <w:numPr>
          <w:ilvl w:val="0"/>
          <w:numId w:val="1"/>
        </w:numPr>
        <w:contextualSpacing/>
        <w:jc w:val="center"/>
        <w:rPr>
          <w:rFonts w:ascii="Verdana" w:hAnsi="Verdana"/>
          <w:b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</w:rPr>
        <w:t>Порядок приемки Услуг</w:t>
      </w:r>
    </w:p>
    <w:p w14:paraId="709928B6" w14:textId="77777777" w:rsidR="00EF39B2" w:rsidRPr="00F616B0" w:rsidRDefault="00EF39B2" w:rsidP="00EF39B2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Сдача - приемка выполненной Услуги производится Сторонами по Акту выполненных работ, который Акцептант подписывает в течение 3 (трех) рабочих дней с момента его предоставления, либо в этот же срок Акцептант должен предоставить письменный мотивированный отказ от его подписания. При не предоставлении письменного отказа в течения 3 (Трех) рабочих дней, услуги  Акцептантом считаются принятыми, а акт выполненных работ подписанным.</w:t>
      </w:r>
      <w:r w:rsidRPr="00F616B0">
        <w:rPr>
          <w:rFonts w:ascii="Verdana" w:hAnsi="Verdana"/>
          <w:iCs/>
          <w:sz w:val="20"/>
          <w:szCs w:val="20"/>
        </w:rPr>
        <w:t xml:space="preserve"> </w:t>
      </w:r>
    </w:p>
    <w:p w14:paraId="3EBBBA77" w14:textId="77777777" w:rsidR="00E95E5E" w:rsidRPr="00F616B0" w:rsidRDefault="00E95E5E" w:rsidP="00E95E5E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42ED33E2" w14:textId="77777777" w:rsidR="00EF39B2" w:rsidRPr="00F616B0" w:rsidRDefault="00EF39B2" w:rsidP="00EF39B2">
      <w:pPr>
        <w:pStyle w:val="a3"/>
        <w:numPr>
          <w:ilvl w:val="0"/>
          <w:numId w:val="1"/>
        </w:numPr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bCs/>
          <w:sz w:val="20"/>
          <w:szCs w:val="20"/>
        </w:rPr>
        <w:t>Стоимость и порядок расчетов</w:t>
      </w:r>
    </w:p>
    <w:p w14:paraId="20EC37F9" w14:textId="77777777" w:rsidR="00BD3E01" w:rsidRPr="00F616B0" w:rsidRDefault="00EF39B2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Цена Услуги </w:t>
      </w:r>
      <w:r w:rsidR="00BD3E01" w:rsidRPr="00F616B0">
        <w:rPr>
          <w:rFonts w:ascii="Verdana" w:hAnsi="Verdana"/>
          <w:sz w:val="20"/>
          <w:szCs w:val="20"/>
        </w:rPr>
        <w:t xml:space="preserve">и/или Цена единицы Товара указывается  </w:t>
      </w:r>
      <w:r w:rsidRPr="00F616B0">
        <w:rPr>
          <w:rFonts w:ascii="Verdana" w:hAnsi="Verdana"/>
          <w:sz w:val="20"/>
          <w:szCs w:val="20"/>
        </w:rPr>
        <w:t xml:space="preserve">  в </w:t>
      </w:r>
      <w:r w:rsidRPr="00F616B0">
        <w:rPr>
          <w:rFonts w:ascii="Verdana" w:hAnsi="Verdana" w:cs="Arial"/>
          <w:sz w:val="20"/>
          <w:szCs w:val="20"/>
        </w:rPr>
        <w:t>бухгалтерском счете</w:t>
      </w:r>
      <w:r w:rsidR="00BD3E01" w:rsidRPr="00F616B0">
        <w:rPr>
          <w:rFonts w:ascii="Verdana" w:hAnsi="Verdana" w:cs="Arial"/>
          <w:sz w:val="20"/>
          <w:szCs w:val="20"/>
        </w:rPr>
        <w:t xml:space="preserve"> и/или </w:t>
      </w:r>
      <w:r w:rsidRPr="00F616B0">
        <w:rPr>
          <w:rFonts w:ascii="Verdana" w:hAnsi="Verdana" w:cs="Arial"/>
          <w:sz w:val="20"/>
          <w:szCs w:val="20"/>
        </w:rPr>
        <w:t xml:space="preserve"> счете на удаленную оплату посредством системы </w:t>
      </w:r>
      <w:r w:rsidRPr="00F616B0">
        <w:rPr>
          <w:rFonts w:ascii="Verdana" w:hAnsi="Verdana" w:cs="Arial"/>
          <w:sz w:val="20"/>
          <w:szCs w:val="20"/>
          <w:lang w:val="en-US"/>
        </w:rPr>
        <w:t>Kaspi</w:t>
      </w:r>
      <w:r w:rsidRPr="00F616B0">
        <w:rPr>
          <w:rFonts w:ascii="Verdana" w:hAnsi="Verdana" w:cs="Arial"/>
          <w:sz w:val="20"/>
          <w:szCs w:val="20"/>
        </w:rPr>
        <w:t xml:space="preserve"> </w:t>
      </w:r>
      <w:r w:rsidRPr="00F616B0">
        <w:rPr>
          <w:rFonts w:ascii="Verdana" w:hAnsi="Verdana" w:cs="Arial"/>
          <w:sz w:val="20"/>
          <w:szCs w:val="20"/>
          <w:lang w:val="en-US"/>
        </w:rPr>
        <w:t>Pay</w:t>
      </w:r>
      <w:r w:rsidR="00BD3E01" w:rsidRPr="00F616B0">
        <w:rPr>
          <w:rFonts w:ascii="Verdana" w:hAnsi="Verdana"/>
          <w:sz w:val="20"/>
          <w:szCs w:val="20"/>
        </w:rPr>
        <w:t xml:space="preserve"> </w:t>
      </w:r>
    </w:p>
    <w:p w14:paraId="212C2141" w14:textId="77777777" w:rsidR="00BD3E01" w:rsidRPr="00F616B0" w:rsidRDefault="00EF39B2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Условия оплаты: предварительная оплата 100%, валюта платежа –казахстанский тенге, форма оплаты- безналичный расчет.  </w:t>
      </w:r>
    </w:p>
    <w:p w14:paraId="35046D44" w14:textId="77777777" w:rsidR="00BD3E01" w:rsidRPr="00F616B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05E09B74" w14:textId="77777777" w:rsidR="00BD3E01" w:rsidRPr="00F616B0" w:rsidRDefault="00BD3E01" w:rsidP="00BD3E01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bCs/>
          <w:sz w:val="20"/>
          <w:szCs w:val="20"/>
        </w:rPr>
        <w:t>Ответственность сторон</w:t>
      </w:r>
    </w:p>
    <w:p w14:paraId="14B86B23" w14:textId="77777777" w:rsidR="00BD3E01" w:rsidRPr="00F616B0" w:rsidRDefault="00BD3E01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Республики Казахстан.</w:t>
      </w:r>
    </w:p>
    <w:p w14:paraId="01F2E7D3" w14:textId="77777777" w:rsidR="00BD3E01" w:rsidRPr="00F616B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5EB42F6A" w14:textId="77777777" w:rsidR="00BD3E01" w:rsidRPr="00F616B0" w:rsidRDefault="00BD3E01" w:rsidP="00BD3E01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</w:rPr>
        <w:t>Гарантийные обязательства</w:t>
      </w:r>
    </w:p>
    <w:p w14:paraId="418BE454" w14:textId="77777777" w:rsidR="00BD3E01" w:rsidRPr="00F616B0" w:rsidRDefault="00BD3E01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 xml:space="preserve"> Оферент  предоставляет гарантию на Товар, а также  изготовленную, в процессе оказания Услуги,  рекламную продукцию, при условии правильной эксплуатации и хранения.</w:t>
      </w:r>
    </w:p>
    <w:p w14:paraId="2EC34DCC" w14:textId="4716A212" w:rsidR="005D01D9" w:rsidRPr="00F616B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Гарантийный срок службы </w:t>
      </w:r>
      <w:r w:rsidR="00144E15" w:rsidRPr="00F616B0">
        <w:rPr>
          <w:rFonts w:ascii="Verdana" w:hAnsi="Verdana"/>
          <w:sz w:val="20"/>
          <w:szCs w:val="20"/>
        </w:rPr>
        <w:t xml:space="preserve">(если таковой имеется) </w:t>
      </w:r>
      <w:r w:rsidR="006360EF" w:rsidRPr="00F616B0">
        <w:rPr>
          <w:rFonts w:ascii="Verdana" w:hAnsi="Verdana"/>
          <w:sz w:val="20"/>
          <w:szCs w:val="20"/>
        </w:rPr>
        <w:t>оговаривается сторонами дополнительно в индивидуальном порядке.</w:t>
      </w:r>
      <w:r w:rsidRPr="00F616B0">
        <w:rPr>
          <w:rFonts w:ascii="Verdana" w:hAnsi="Verdana"/>
          <w:sz w:val="20"/>
          <w:szCs w:val="20"/>
        </w:rPr>
        <w:t xml:space="preserve">  </w:t>
      </w:r>
      <w:r w:rsidR="00144E15" w:rsidRPr="00F616B0">
        <w:rPr>
          <w:rFonts w:ascii="Verdana" w:hAnsi="Verdana"/>
          <w:sz w:val="20"/>
          <w:szCs w:val="20"/>
        </w:rPr>
        <w:t>Гаранти отражаются в АВР\товарной накладной\акте приема-передачи.</w:t>
      </w:r>
    </w:p>
    <w:p w14:paraId="37241E2C" w14:textId="77777777" w:rsidR="006360EF" w:rsidRPr="00F616B0" w:rsidRDefault="00BD3E01" w:rsidP="00DD2394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Гарантия не распространяется на электрооборудование, электро -товары и электроосветительное оборудование и комплектующие к ним, за исключением светодиодов.</w:t>
      </w:r>
      <w:r w:rsidR="00DD2394" w:rsidRPr="00F616B0">
        <w:rPr>
          <w:rFonts w:ascii="Verdana" w:hAnsi="Verdana"/>
          <w:sz w:val="20"/>
          <w:szCs w:val="20"/>
        </w:rPr>
        <w:t xml:space="preserve"> </w:t>
      </w:r>
    </w:p>
    <w:p w14:paraId="4429858C" w14:textId="50CF2DFD" w:rsidR="00BD3E01" w:rsidRPr="00F616B0" w:rsidRDefault="00DD2394" w:rsidP="00DD2394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Оферент  не несет ответственность за прочность конструкции, фасада или кровли здания (сооружения) на которую производиться монтаж, если они не изготовлены Оферентом. </w:t>
      </w:r>
    </w:p>
    <w:p w14:paraId="07F522EE" w14:textId="77777777" w:rsidR="00BD3E01" w:rsidRPr="00F616B0" w:rsidRDefault="00BD3E01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 xml:space="preserve">В случае возникновения гарантийного случая в течении срока гарантии рекламы, Оферент обязуется произвести бесплатно его реставрацию, за исключением </w:t>
      </w:r>
      <w:r w:rsidRPr="00F616B0">
        <w:rPr>
          <w:rFonts w:ascii="Verdana" w:hAnsi="Verdana"/>
          <w:sz w:val="20"/>
          <w:szCs w:val="20"/>
        </w:rPr>
        <w:t>случаев повреждения рекламного материала третьими лицами или в результате форс-мажорной ситуации. Срок гарантии вступает в силу со дня подписания Акта приема-передачи выполненных работ, при условии правильной эксплуатации и хранения рекламной продукции.</w:t>
      </w:r>
    </w:p>
    <w:p w14:paraId="6249BA7C" w14:textId="77777777" w:rsidR="00BD3E01" w:rsidRPr="00F616B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4183FF76" w14:textId="77777777" w:rsidR="00BD3E01" w:rsidRPr="00F616B0" w:rsidRDefault="00BD3E01" w:rsidP="006360EF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color w:val="000000"/>
          <w:sz w:val="20"/>
          <w:szCs w:val="20"/>
        </w:rPr>
        <w:t>Правила эксплуатации:  (случаи не относящиеся к гарантийным)</w:t>
      </w:r>
    </w:p>
    <w:p w14:paraId="7FEC3897" w14:textId="77777777" w:rsidR="00BD3E01" w:rsidRPr="00F616B0" w:rsidRDefault="00BD3E01" w:rsidP="00BD3E01">
      <w:pPr>
        <w:jc w:val="both"/>
        <w:rPr>
          <w:rFonts w:ascii="Verdana" w:hAnsi="Verdana"/>
          <w:color w:val="3E3E3E"/>
          <w:sz w:val="20"/>
          <w:szCs w:val="20"/>
          <w:shd w:val="clear" w:color="auto" w:fill="DFDFDF"/>
        </w:rPr>
      </w:pPr>
    </w:p>
    <w:p w14:paraId="2443FA2F" w14:textId="77777777" w:rsidR="00BD3E01" w:rsidRPr="00F616B0" w:rsidRDefault="00BD3E01" w:rsidP="00BD3E01">
      <w:pPr>
        <w:pStyle w:val="a9"/>
        <w:numPr>
          <w:ilvl w:val="1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</w:rPr>
        <w:t>Полиграфия: Сувенирная продукция</w:t>
      </w:r>
    </w:p>
    <w:p w14:paraId="5EE1A454" w14:textId="77777777" w:rsidR="00BD3E01" w:rsidRPr="00F616B0" w:rsidRDefault="00BD3E01" w:rsidP="00BD3E01">
      <w:pPr>
        <w:jc w:val="both"/>
        <w:rPr>
          <w:rFonts w:ascii="Verdana" w:hAnsi="Verdana"/>
          <w:b/>
          <w:sz w:val="20"/>
          <w:szCs w:val="20"/>
        </w:rPr>
      </w:pPr>
    </w:p>
    <w:p w14:paraId="116A20C1" w14:textId="77777777" w:rsidR="00BD3E01" w:rsidRPr="00F616B0" w:rsidRDefault="00BD3E01" w:rsidP="00BD3E01">
      <w:pPr>
        <w:jc w:val="both"/>
        <w:rPr>
          <w:rFonts w:ascii="Verdana" w:hAnsi="Verdana"/>
          <w:b/>
          <w:sz w:val="20"/>
          <w:szCs w:val="20"/>
        </w:rPr>
      </w:pPr>
      <w:r w:rsidRPr="00F616B0">
        <w:rPr>
          <w:rFonts w:ascii="Verdana" w:hAnsi="Verdana"/>
          <w:b/>
          <w:color w:val="000000"/>
          <w:sz w:val="20"/>
          <w:szCs w:val="20"/>
        </w:rPr>
        <w:t>После утверждения макета, Оферент не несет ответственность за:</w:t>
      </w:r>
    </w:p>
    <w:p w14:paraId="2F7757B8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 xml:space="preserve">возможные текстовые или графические ошибки в макете; </w:t>
      </w:r>
    </w:p>
    <w:p w14:paraId="106CEBE3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>цветопередачу ваших изображений, без предварительной цветопробы;</w:t>
      </w:r>
    </w:p>
    <w:p w14:paraId="3DA2263A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>текстовые объекты в Coraldraw не преобразованные в кривые, за исключением случаев, когда дизайн выполнил Оферент;</w:t>
      </w:r>
    </w:p>
    <w:p w14:paraId="10A152D8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lastRenderedPageBreak/>
        <w:t>цвета, утвержденные не в CMYK формате или используются пантонные цвета, лак, металлизированные цвета и т.п.;</w:t>
      </w:r>
    </w:p>
    <w:p w14:paraId="17F3DECB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 xml:space="preserve"> офсетную печать, если в утвержденном макете сумма красок превышает 300% или менее 5%;</w:t>
      </w:r>
    </w:p>
    <w:p w14:paraId="01B6DFAD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>нарушение авторских прав (Оферент вправе</w:t>
      </w:r>
      <w:r w:rsidRPr="00F616B0">
        <w:rPr>
          <w:rFonts w:ascii="Verdana" w:hAnsi="Verdana"/>
          <w:color w:val="000000"/>
          <w:sz w:val="20"/>
          <w:szCs w:val="20"/>
          <w:highlight w:val="white"/>
        </w:rPr>
        <w:t xml:space="preserve"> отказать в производстве);</w:t>
      </w:r>
    </w:p>
    <w:p w14:paraId="5FAF9FBA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  <w:highlight w:val="white"/>
        </w:rPr>
        <w:t>за технический брак послепечатной обработки;</w:t>
      </w:r>
    </w:p>
    <w:p w14:paraId="6F8F7F08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  <w:highlight w:val="white"/>
        </w:rPr>
        <w:t xml:space="preserve"> за качество бумаги, если она предоставлена самим </w:t>
      </w:r>
      <w:r w:rsidRPr="00F616B0">
        <w:rPr>
          <w:rFonts w:ascii="Verdana" w:hAnsi="Verdana"/>
          <w:sz w:val="20"/>
          <w:szCs w:val="20"/>
        </w:rPr>
        <w:t>Акцептантом</w:t>
      </w:r>
      <w:r w:rsidRPr="00F616B0">
        <w:rPr>
          <w:rFonts w:ascii="Verdana" w:hAnsi="Verdana"/>
          <w:color w:val="000000"/>
          <w:sz w:val="20"/>
          <w:szCs w:val="20"/>
          <w:highlight w:val="white"/>
        </w:rPr>
        <w:t>;</w:t>
      </w:r>
    </w:p>
    <w:p w14:paraId="6F094C4A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 </w:t>
      </w:r>
      <w:r w:rsidRPr="00F616B0">
        <w:rPr>
          <w:rFonts w:ascii="Verdana" w:hAnsi="Verdana"/>
          <w:color w:val="000000"/>
          <w:sz w:val="20"/>
          <w:szCs w:val="20"/>
          <w:highlight w:val="white"/>
        </w:rPr>
        <w:t>за несоответствие оригиналу макета, если макет был предоставлен за</w:t>
      </w:r>
      <w:r w:rsidRPr="00F616B0">
        <w:rPr>
          <w:rFonts w:ascii="Verdana" w:hAnsi="Verdana"/>
          <w:sz w:val="20"/>
          <w:szCs w:val="20"/>
        </w:rPr>
        <w:t xml:space="preserve"> Акцептантом</w:t>
      </w:r>
      <w:r w:rsidRPr="00F616B0">
        <w:rPr>
          <w:rFonts w:ascii="Verdana" w:hAnsi="Verdana"/>
          <w:color w:val="000000"/>
          <w:sz w:val="20"/>
          <w:szCs w:val="20"/>
          <w:highlight w:val="white"/>
        </w:rPr>
        <w:t xml:space="preserve"> в готовом виде, без вмешательства со стороны Оферента;</w:t>
      </w:r>
    </w:p>
    <w:p w14:paraId="52C0B2C9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  <w:highlight w:val="white"/>
        </w:rPr>
        <w:t xml:space="preserve">несоответствие тиража любым ожиданиям </w:t>
      </w:r>
      <w:r w:rsidRPr="00F616B0">
        <w:rPr>
          <w:rFonts w:ascii="Verdana" w:hAnsi="Verdana"/>
          <w:sz w:val="20"/>
          <w:szCs w:val="20"/>
        </w:rPr>
        <w:t>Акцептанта</w:t>
      </w:r>
      <w:r w:rsidRPr="00F616B0">
        <w:rPr>
          <w:rFonts w:ascii="Verdana" w:hAnsi="Verdana"/>
          <w:color w:val="000000"/>
          <w:sz w:val="20"/>
          <w:szCs w:val="20"/>
          <w:highlight w:val="white"/>
        </w:rPr>
        <w:t>, в случае отказа от цветопробы;</w:t>
      </w:r>
    </w:p>
    <w:p w14:paraId="4597A542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  <w:highlight w:val="white"/>
        </w:rPr>
        <w:t xml:space="preserve">несоответствия с макетом, если </w:t>
      </w:r>
      <w:r w:rsidRPr="00F616B0">
        <w:rPr>
          <w:rFonts w:ascii="Verdana" w:hAnsi="Verdana"/>
          <w:sz w:val="20"/>
          <w:szCs w:val="20"/>
        </w:rPr>
        <w:t>Акцептант</w:t>
      </w:r>
      <w:r w:rsidRPr="00F616B0">
        <w:rPr>
          <w:rFonts w:ascii="Verdana" w:hAnsi="Verdana"/>
          <w:color w:val="000000"/>
          <w:sz w:val="20"/>
          <w:szCs w:val="20"/>
          <w:highlight w:val="white"/>
        </w:rPr>
        <w:t xml:space="preserve"> был в письменном виде предупрежден сотрудниками Оферента   о возможном браке, но Акцептант настоял на печати, в последствие чего получил бракованный тираж.</w:t>
      </w:r>
    </w:p>
    <w:p w14:paraId="65AB9F74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  <w:highlight w:val="white"/>
        </w:rPr>
        <w:t xml:space="preserve">Оферент не несет ответственность за продукцию с момента передачи товара из рук в руки </w:t>
      </w:r>
      <w:r w:rsidRPr="00F616B0">
        <w:rPr>
          <w:rFonts w:ascii="Verdana" w:hAnsi="Verdana"/>
          <w:sz w:val="20"/>
          <w:szCs w:val="20"/>
        </w:rPr>
        <w:t>Акцептанту</w:t>
      </w:r>
      <w:r w:rsidRPr="00F616B0">
        <w:rPr>
          <w:rFonts w:ascii="Verdana" w:hAnsi="Verdana"/>
          <w:color w:val="000000"/>
          <w:sz w:val="20"/>
          <w:szCs w:val="20"/>
          <w:highlight w:val="white"/>
        </w:rPr>
        <w:t>;</w:t>
      </w:r>
    </w:p>
    <w:p w14:paraId="0411141D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Оферент  не несет ответственность за содержимое файлов Акцептанта. Ответственность за макет Акцептанта несет его изготовитель.</w:t>
      </w:r>
    </w:p>
    <w:p w14:paraId="1E3D5063" w14:textId="77777777" w:rsidR="00BD3E01" w:rsidRPr="00F616B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Оферент не несет ответственность за товар, после передачи его в руки третьим лицам для транспортировки по инициативе Акцептанта.</w:t>
      </w:r>
    </w:p>
    <w:p w14:paraId="3141B41E" w14:textId="77777777" w:rsidR="00BD3E01" w:rsidRPr="00F616B0" w:rsidRDefault="00BD3E01" w:rsidP="00BD3E01">
      <w:pPr>
        <w:jc w:val="both"/>
        <w:rPr>
          <w:rFonts w:ascii="Verdana" w:hAnsi="Verdana"/>
          <w:sz w:val="20"/>
          <w:szCs w:val="20"/>
        </w:rPr>
      </w:pPr>
    </w:p>
    <w:p w14:paraId="5A592545" w14:textId="77777777" w:rsidR="00BD3E01" w:rsidRPr="00F616B0" w:rsidRDefault="00BD3E01" w:rsidP="00BD3E01">
      <w:pPr>
        <w:pStyle w:val="a9"/>
        <w:numPr>
          <w:ilvl w:val="1"/>
          <w:numId w:val="1"/>
        </w:numPr>
        <w:spacing w:line="256" w:lineRule="auto"/>
        <w:jc w:val="both"/>
        <w:rPr>
          <w:rFonts w:ascii="Verdana" w:hAnsi="Verdana"/>
          <w:b/>
          <w:sz w:val="20"/>
          <w:szCs w:val="20"/>
        </w:rPr>
      </w:pPr>
      <w:bookmarkStart w:id="0" w:name="_heading=h.peovktsy4s2o" w:colFirst="0" w:colLast="0"/>
      <w:bookmarkEnd w:id="0"/>
      <w:r w:rsidRPr="00F616B0">
        <w:rPr>
          <w:rFonts w:ascii="Verdana" w:hAnsi="Verdana"/>
          <w:b/>
          <w:sz w:val="20"/>
          <w:szCs w:val="20"/>
        </w:rPr>
        <w:t xml:space="preserve">Светодиодные элементы: Лампы. Светодиоды. </w:t>
      </w:r>
    </w:p>
    <w:p w14:paraId="28F7BD2E" w14:textId="77777777" w:rsidR="00BD3E01" w:rsidRPr="00F616B0" w:rsidRDefault="00BD3E01" w:rsidP="00BD3E01">
      <w:p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1" w:name="_heading=h.x0ex9iq6t604" w:colFirst="0" w:colLast="0"/>
      <w:bookmarkEnd w:id="1"/>
    </w:p>
    <w:p w14:paraId="432163E1" w14:textId="77777777" w:rsidR="00BD3E01" w:rsidRPr="00F616B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2" w:name="_heading=h.bxsqtl4xl6be" w:colFirst="0" w:colLast="0"/>
      <w:bookmarkEnd w:id="2"/>
      <w:r w:rsidRPr="00F616B0">
        <w:rPr>
          <w:rFonts w:ascii="Verdana" w:hAnsi="Verdana"/>
          <w:sz w:val="20"/>
          <w:szCs w:val="20"/>
        </w:rPr>
        <w:t>недопустимо попадание влаги на светодиодную лампу;</w:t>
      </w:r>
    </w:p>
    <w:p w14:paraId="7301843B" w14:textId="77777777" w:rsidR="00BD3E01" w:rsidRPr="00F616B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3" w:name="_heading=h.u6gfkxk5dse6" w:colFirst="0" w:colLast="0"/>
      <w:bookmarkEnd w:id="3"/>
      <w:r w:rsidRPr="00F616B0">
        <w:rPr>
          <w:rFonts w:ascii="Verdana" w:hAnsi="Verdana"/>
          <w:sz w:val="20"/>
          <w:szCs w:val="20"/>
        </w:rPr>
        <w:t>не использовать с диммером (регулятором яркости), кроме ламп, на которых указана возможность диммирования;</w:t>
      </w:r>
    </w:p>
    <w:p w14:paraId="1C3AAEF1" w14:textId="77777777" w:rsidR="00BD3E01" w:rsidRPr="00F616B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4" w:name="_heading=h.iu4nltzazat9" w:colFirst="0" w:colLast="0"/>
      <w:bookmarkEnd w:id="4"/>
      <w:r w:rsidRPr="00F616B0">
        <w:rPr>
          <w:rFonts w:ascii="Verdana" w:hAnsi="Verdana"/>
          <w:sz w:val="20"/>
          <w:szCs w:val="20"/>
        </w:rPr>
        <w:t>недопустимо подключение лампы на напряжение, отличное от номинального. Это может привести к сокращению срока службы лампы или выходу ее из строя;</w:t>
      </w:r>
    </w:p>
    <w:p w14:paraId="12560F6C" w14:textId="77777777" w:rsidR="00BD3E01" w:rsidRPr="00F616B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5" w:name="_heading=h.c65qur5pyesu" w:colFirst="0" w:colLast="0"/>
      <w:bookmarkEnd w:id="5"/>
      <w:r w:rsidRPr="00F616B0">
        <w:rPr>
          <w:rFonts w:ascii="Verdana" w:hAnsi="Verdana"/>
          <w:sz w:val="20"/>
          <w:szCs w:val="20"/>
        </w:rPr>
        <w:t>отклонения от температурных пределов работы может привести к сокращению срока службы лампы.</w:t>
      </w:r>
    </w:p>
    <w:p w14:paraId="0A9A5ABC" w14:textId="77777777" w:rsidR="00BD3E01" w:rsidRPr="00F616B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6" w:name="_heading=h.k9nq32kgaujo" w:colFirst="0" w:colLast="0"/>
      <w:bookmarkEnd w:id="6"/>
      <w:r w:rsidRPr="00F616B0">
        <w:rPr>
          <w:rFonts w:ascii="Verdana" w:hAnsi="Verdana"/>
          <w:sz w:val="20"/>
          <w:szCs w:val="20"/>
        </w:rPr>
        <w:t>светодиодную лампу не требуется утилизировать, т.к. в ее составе отсутствуют вредные вещества, такие как ртуть и свинец.</w:t>
      </w:r>
    </w:p>
    <w:p w14:paraId="5E97901F" w14:textId="77777777" w:rsidR="00BD3E01" w:rsidRPr="00F616B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7" w:name="_heading=h.fn1tft4kcpf7" w:colFirst="0" w:colLast="0"/>
      <w:bookmarkEnd w:id="7"/>
      <w:r w:rsidRPr="00F616B0">
        <w:rPr>
          <w:rFonts w:ascii="Verdana" w:hAnsi="Verdana"/>
          <w:sz w:val="20"/>
          <w:szCs w:val="20"/>
        </w:rPr>
        <w:t>рекомендуется регулярно протирать светодиодные лампы и светильники т.к. пыль образует теплоизоляционный слой. А это приводит к перегреву лед продукции и уменьшает ее срок службы. Протрите ваши устройства сухой или слегка влажной тряпкой и никогда не используйте для этих целей растворитель, агрессивные и абразивные моющие средства, типа порошка, соды.</w:t>
      </w:r>
    </w:p>
    <w:p w14:paraId="7780ED72" w14:textId="68E1647B" w:rsidR="00BD3E01" w:rsidRPr="00F616B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8" w:name="_heading=h.br5ff7nyl29o" w:colFirst="0" w:colLast="0"/>
      <w:bookmarkEnd w:id="8"/>
      <w:r w:rsidRPr="00F616B0">
        <w:rPr>
          <w:rFonts w:ascii="Verdana" w:hAnsi="Verdana"/>
          <w:sz w:val="20"/>
          <w:szCs w:val="20"/>
        </w:rPr>
        <w:t>К сокращению срока службы диодных ламп приводит перегрузка повышенным напряжением в сети, большим чем 245 вольт и резкие перепады напряжения.</w:t>
      </w:r>
    </w:p>
    <w:p w14:paraId="29D8B76C" w14:textId="0B6FB98D" w:rsidR="006360EF" w:rsidRPr="00F616B0" w:rsidRDefault="006360EF" w:rsidP="006360EF">
      <w:pPr>
        <w:spacing w:line="256" w:lineRule="auto"/>
        <w:jc w:val="both"/>
        <w:rPr>
          <w:rFonts w:ascii="Verdana" w:hAnsi="Verdana"/>
          <w:sz w:val="20"/>
          <w:szCs w:val="20"/>
        </w:rPr>
      </w:pPr>
    </w:p>
    <w:p w14:paraId="7C89C36A" w14:textId="2E3AE629" w:rsidR="006360EF" w:rsidRPr="00F616B0" w:rsidRDefault="006360EF" w:rsidP="006360EF">
      <w:pPr>
        <w:pStyle w:val="a9"/>
        <w:numPr>
          <w:ilvl w:val="1"/>
          <w:numId w:val="1"/>
        </w:numPr>
        <w:spacing w:line="256" w:lineRule="auto"/>
        <w:jc w:val="both"/>
        <w:rPr>
          <w:rFonts w:ascii="Verdana" w:hAnsi="Verdana"/>
          <w:b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</w:rPr>
        <w:t>Наружная реклама, внутренняя реклама, реклама на транспорте</w:t>
      </w:r>
    </w:p>
    <w:p w14:paraId="249C7FB3" w14:textId="77777777" w:rsidR="006360EF" w:rsidRPr="00F616B0" w:rsidRDefault="006360EF" w:rsidP="006360EF">
      <w:pPr>
        <w:spacing w:line="256" w:lineRule="auto"/>
        <w:ind w:left="304"/>
        <w:jc w:val="both"/>
        <w:rPr>
          <w:rFonts w:ascii="Verdana" w:hAnsi="Verdana"/>
          <w:b/>
          <w:sz w:val="20"/>
          <w:szCs w:val="20"/>
        </w:rPr>
      </w:pPr>
    </w:p>
    <w:p w14:paraId="3E3970CC" w14:textId="77777777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Повреждения рекламного материала по вине Акцептанта: самостоятельной сборки\разборки и регулировки;</w:t>
      </w:r>
    </w:p>
    <w:p w14:paraId="3CA92876" w14:textId="66A359BC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Повреждения рекламного материала вследствие действий третьих лиц: ремонт и обслуживание другими организациями, лицами, ДТП, вандализм; </w:t>
      </w:r>
    </w:p>
    <w:p w14:paraId="4082155A" w14:textId="77777777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Естественные загрязнения поверхностей, вызванные атмосферными осадками, попаданием грязи и других веществ из внешней среды; </w:t>
      </w:r>
    </w:p>
    <w:p w14:paraId="5979F968" w14:textId="77777777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Использование объекта не по назначению;</w:t>
      </w:r>
    </w:p>
    <w:p w14:paraId="3761F136" w14:textId="77777777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Случайное или намеренное попадание инородных предметов, агрессивных веществ или жидкостей во внутренние или на внешние части объекта;</w:t>
      </w:r>
    </w:p>
    <w:p w14:paraId="436F63B5" w14:textId="77777777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Наступления форс мажорных обстоятельств;</w:t>
      </w:r>
    </w:p>
    <w:p w14:paraId="2350EE59" w14:textId="77777777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Вывод из строя трансформаторов (блок питание), плата – управления и других электрических частей вывесок или стендов, вызванный в следствии скачков напряжения в питающей сети; </w:t>
      </w:r>
    </w:p>
    <w:p w14:paraId="72D48CC5" w14:textId="77777777" w:rsidR="006360EF" w:rsidRPr="00F616B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lastRenderedPageBreak/>
        <w:t>При повреждении вывески животными (в т.ч грызунами и насекомыми) как снаружи, так и изнутри;</w:t>
      </w:r>
    </w:p>
    <w:p w14:paraId="06869C5E" w14:textId="64A59414" w:rsidR="006360EF" w:rsidRPr="00F616B0" w:rsidRDefault="006360EF" w:rsidP="006360EF">
      <w:pPr>
        <w:numPr>
          <w:ilvl w:val="0"/>
          <w:numId w:val="8"/>
        </w:numPr>
        <w:spacing w:line="256" w:lineRule="auto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Оферент не несет ответственность за состояние кузова при брендировании Транспортного средства, а также за последствия после монтажа связанные с состоянием кузова (неровности кузова, силикон по краям кузова, некачественное лако-красочное покрытие кузова, плохо закрепленная поверхность кузова, ржавчина на кузове, плохо подготовленный кузов к монтажу). Состояние и вид рекламы напрямую зависит от состояния поверхности брендируемой машины.</w:t>
      </w:r>
    </w:p>
    <w:p w14:paraId="3F2EAA84" w14:textId="7C506F54" w:rsidR="00144E15" w:rsidRPr="00F616B0" w:rsidRDefault="00144E15" w:rsidP="00144E15">
      <w:pPr>
        <w:spacing w:line="25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4CBE081" w14:textId="77777777" w:rsidR="00144E15" w:rsidRPr="00F616B0" w:rsidRDefault="00144E15" w:rsidP="00144E15">
      <w:pPr>
        <w:spacing w:line="25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82215BE" w14:textId="77777777" w:rsidR="00EF39B2" w:rsidRPr="00F616B0" w:rsidRDefault="00EF39B2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  </w:t>
      </w:r>
    </w:p>
    <w:p w14:paraId="3EA8E015" w14:textId="19867E0B" w:rsidR="005D01D9" w:rsidRPr="00F616B0" w:rsidRDefault="00144E15" w:rsidP="005D01D9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bCs/>
          <w:sz w:val="20"/>
          <w:szCs w:val="20"/>
        </w:rPr>
        <w:t>Условия эксплуатации</w:t>
      </w:r>
    </w:p>
    <w:p w14:paraId="579E1DAC" w14:textId="67E539BB" w:rsidR="00144E15" w:rsidRPr="00F616B0" w:rsidRDefault="00144E15" w:rsidP="00144E15">
      <w:pPr>
        <w:pStyle w:val="a3"/>
        <w:contextualSpacing/>
        <w:rPr>
          <w:rFonts w:ascii="Verdana" w:hAnsi="Verdana"/>
          <w:b/>
          <w:bCs/>
          <w:sz w:val="20"/>
          <w:szCs w:val="20"/>
        </w:rPr>
      </w:pPr>
    </w:p>
    <w:p w14:paraId="69A6E340" w14:textId="55644DAE" w:rsidR="00144E15" w:rsidRPr="00F616B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Все виды рекламных носителей\продукции необходимо мыть. Достаточно это делать один-два раза в сезон</w:t>
      </w:r>
    </w:p>
    <w:p w14:paraId="4268FC52" w14:textId="77777777" w:rsidR="00144E15" w:rsidRPr="00F616B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Регулярный осмотр составляющих предотвратит появление серьезных дефектов поломок.</w:t>
      </w:r>
    </w:p>
    <w:p w14:paraId="50A4A91C" w14:textId="77777777" w:rsidR="00144E15" w:rsidRPr="00F616B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>Тщательно следите за электрикой.</w:t>
      </w:r>
    </w:p>
    <w:p w14:paraId="5FE4AA80" w14:textId="33BFDAEF" w:rsidR="00144E15" w:rsidRPr="00F616B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Следите за тем что бы Ваша реклама\рекламная продукция не нарушала законы о рекламе, и соответствовала всем требованиям Закона РК о рекламе.  </w:t>
      </w:r>
    </w:p>
    <w:p w14:paraId="0BA1A5BF" w14:textId="493EB745" w:rsidR="00144E15" w:rsidRPr="00F616B0" w:rsidRDefault="00144E15" w:rsidP="00144E15">
      <w:pPr>
        <w:pStyle w:val="a3"/>
        <w:contextualSpacing/>
        <w:rPr>
          <w:rFonts w:ascii="Verdana" w:hAnsi="Verdana"/>
          <w:sz w:val="20"/>
          <w:szCs w:val="20"/>
        </w:rPr>
      </w:pPr>
    </w:p>
    <w:p w14:paraId="0609B9D9" w14:textId="77777777" w:rsidR="00144E15" w:rsidRPr="00F616B0" w:rsidRDefault="00144E15" w:rsidP="00144E15">
      <w:pPr>
        <w:pStyle w:val="a3"/>
        <w:contextualSpacing/>
        <w:rPr>
          <w:rFonts w:ascii="Verdana" w:hAnsi="Verdana"/>
          <w:sz w:val="20"/>
          <w:szCs w:val="20"/>
        </w:rPr>
      </w:pPr>
    </w:p>
    <w:p w14:paraId="78FA7570" w14:textId="77777777" w:rsidR="00144E15" w:rsidRPr="00F616B0" w:rsidRDefault="00144E15" w:rsidP="00144E15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bCs/>
          <w:sz w:val="20"/>
          <w:szCs w:val="20"/>
        </w:rPr>
        <w:t>Особые условия</w:t>
      </w:r>
    </w:p>
    <w:p w14:paraId="6B420837" w14:textId="77777777" w:rsidR="00144E15" w:rsidRPr="00F616B0" w:rsidRDefault="00144E15" w:rsidP="00144E15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6FA95919" w14:textId="77777777" w:rsidR="00DB1C4C" w:rsidRPr="00F616B0" w:rsidRDefault="00DB1C4C" w:rsidP="00DB1C4C">
      <w:pPr>
        <w:pStyle w:val="a9"/>
        <w:numPr>
          <w:ilvl w:val="1"/>
          <w:numId w:val="1"/>
        </w:numPr>
        <w:tabs>
          <w:tab w:val="left" w:pos="36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napToGrid w:val="0"/>
          <w:sz w:val="20"/>
          <w:szCs w:val="20"/>
        </w:rPr>
        <w:t xml:space="preserve">Оферент обязан приостановить оказание услуги, если они производятся на открытом воздухе, при следующих погодных условиях: </w:t>
      </w:r>
      <w:r w:rsidR="005E113A" w:rsidRPr="00F616B0">
        <w:rPr>
          <w:rFonts w:ascii="Verdana" w:hAnsi="Verdana"/>
          <w:snapToGrid w:val="0"/>
          <w:sz w:val="20"/>
          <w:szCs w:val="20"/>
        </w:rPr>
        <w:t xml:space="preserve"> </w:t>
      </w:r>
      <w:r w:rsidRPr="00F616B0">
        <w:rPr>
          <w:rFonts w:ascii="Verdana" w:hAnsi="Verdana"/>
          <w:snapToGrid w:val="0"/>
          <w:sz w:val="20"/>
          <w:szCs w:val="20"/>
        </w:rPr>
        <w:t xml:space="preserve">любые  </w:t>
      </w:r>
      <w:r w:rsidRPr="00F616B0">
        <w:rPr>
          <w:rFonts w:ascii="Verdana" w:hAnsi="Verdana"/>
          <w:sz w:val="20"/>
          <w:szCs w:val="20"/>
        </w:rPr>
        <w:t xml:space="preserve">атмосферные осадки, во время грозы и при приближении грозового фронта, при скорости ветра </w:t>
      </w:r>
      <w:r w:rsidR="005E113A" w:rsidRPr="00F616B0">
        <w:rPr>
          <w:rFonts w:ascii="Verdana" w:hAnsi="Verdana"/>
          <w:sz w:val="20"/>
          <w:szCs w:val="20"/>
        </w:rPr>
        <w:t>свыше 13</w:t>
      </w:r>
      <w:r w:rsidRPr="00F616B0">
        <w:rPr>
          <w:rFonts w:ascii="Verdana" w:hAnsi="Verdana"/>
          <w:sz w:val="20"/>
          <w:szCs w:val="20"/>
        </w:rPr>
        <w:t xml:space="preserve"> м/с и более. </w:t>
      </w:r>
    </w:p>
    <w:p w14:paraId="4ECBFB42" w14:textId="77777777" w:rsidR="00DB1C4C" w:rsidRPr="00F616B0" w:rsidRDefault="00DB1C4C" w:rsidP="00DB1C4C">
      <w:pPr>
        <w:pStyle w:val="a9"/>
        <w:numPr>
          <w:ilvl w:val="1"/>
          <w:numId w:val="1"/>
        </w:numPr>
        <w:tabs>
          <w:tab w:val="left" w:pos="360"/>
        </w:tabs>
        <w:ind w:left="0" w:firstLine="142"/>
        <w:jc w:val="both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Если оказание услуги производится на высоте, то к вышеперечисленным обязательствам прекращения работы Оферентом  добавляются наличие </w:t>
      </w:r>
      <w:r w:rsidRPr="00F616B0">
        <w:rPr>
          <w:rFonts w:ascii="Verdana" w:hAnsi="Verdana"/>
          <w:snapToGrid w:val="0"/>
          <w:sz w:val="20"/>
          <w:szCs w:val="20"/>
        </w:rPr>
        <w:t xml:space="preserve">конденсата, инея или изморози на металлических поверхностях, </w:t>
      </w:r>
      <w:r w:rsidRPr="00F616B0">
        <w:rPr>
          <w:rFonts w:ascii="Verdana" w:hAnsi="Verdana"/>
          <w:sz w:val="20"/>
          <w:szCs w:val="20"/>
        </w:rPr>
        <w:t xml:space="preserve"> недостаточная видимость в пределах фронта работ</w:t>
      </w:r>
      <w:r w:rsidRPr="00F616B0">
        <w:rPr>
          <w:rFonts w:ascii="Verdana" w:hAnsi="Verdana"/>
          <w:snapToGrid w:val="0"/>
          <w:sz w:val="20"/>
          <w:szCs w:val="20"/>
        </w:rPr>
        <w:t>.</w:t>
      </w:r>
    </w:p>
    <w:p w14:paraId="0272F177" w14:textId="77777777" w:rsidR="005D01D9" w:rsidRPr="00F616B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bCs/>
          <w:sz w:val="20"/>
          <w:szCs w:val="20"/>
        </w:rPr>
      </w:pPr>
      <w:r w:rsidRPr="00F616B0">
        <w:rPr>
          <w:rFonts w:ascii="Verdana" w:hAnsi="Verdana"/>
          <w:bCs/>
          <w:sz w:val="20"/>
          <w:szCs w:val="20"/>
        </w:rPr>
        <w:t>Стороны пришли к соглашению, что   любая из сторон имеет право запросить подписание этого же договора руководителем и заверение печатью компании.</w:t>
      </w:r>
    </w:p>
    <w:p w14:paraId="0EA61795" w14:textId="77777777" w:rsidR="005D01D9" w:rsidRPr="00F616B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 </w:t>
      </w:r>
      <w:r w:rsidRPr="00F616B0">
        <w:rPr>
          <w:rFonts w:ascii="Verdana" w:hAnsi="Verdana"/>
          <w:color w:val="000000"/>
          <w:sz w:val="20"/>
          <w:szCs w:val="20"/>
        </w:rPr>
        <w:t>Стороны обязуются отразить в своей налоговой отчетности все обороты по данной сделке. В случае, если при любой налоговой проверке, налоговыми органами будет выявлен факт не отражения данной сделки, виновная сторона обязуется возместить все суммы расходов, налогов, пени и штрафы, доначисленные по результатам налоговой проверки.</w:t>
      </w:r>
      <w:r w:rsidRPr="00F616B0">
        <w:rPr>
          <w:rFonts w:ascii="Verdana" w:hAnsi="Verdana"/>
          <w:sz w:val="20"/>
          <w:szCs w:val="20"/>
        </w:rPr>
        <w:t xml:space="preserve"> </w:t>
      </w:r>
    </w:p>
    <w:p w14:paraId="14E36F33" w14:textId="77777777" w:rsidR="005D01D9" w:rsidRPr="00F616B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sz w:val="20"/>
          <w:szCs w:val="20"/>
        </w:rPr>
        <w:t xml:space="preserve"> Споры и разногласия, которые могут возникнуть при исполнении сторонами условий Договора, будут по возможности разрешаться сторонами путем переговоров.  В случае невозможности урегулирования споров и разногласий путем переговоров, споры подлежат рассмотрению в судах Республики Казахстан в соответствии с действующим законодательством РК</w:t>
      </w:r>
    </w:p>
    <w:p w14:paraId="742DA741" w14:textId="77777777" w:rsidR="005D01D9" w:rsidRPr="00F616B0" w:rsidRDefault="005D01D9" w:rsidP="005D01D9">
      <w:pPr>
        <w:pStyle w:val="a3"/>
        <w:ind w:left="1009" w:firstLine="0"/>
        <w:contextualSpacing/>
        <w:rPr>
          <w:rFonts w:ascii="Verdana" w:hAnsi="Verdana"/>
          <w:sz w:val="20"/>
          <w:szCs w:val="20"/>
        </w:rPr>
      </w:pPr>
    </w:p>
    <w:p w14:paraId="16765D81" w14:textId="77777777" w:rsidR="005D01D9" w:rsidRPr="00F616B0" w:rsidRDefault="005D01D9" w:rsidP="005D01D9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bCs/>
          <w:sz w:val="20"/>
          <w:szCs w:val="20"/>
        </w:rPr>
        <w:t>Форс-мажор</w:t>
      </w:r>
    </w:p>
    <w:p w14:paraId="55EDDF20" w14:textId="77777777" w:rsidR="005D01D9" w:rsidRPr="00F616B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color w:val="000000"/>
          <w:sz w:val="20"/>
          <w:szCs w:val="20"/>
        </w:rPr>
        <w:t xml:space="preserve">Для целей Договора «форс-мажор» означает событие, неподвластное контролю со Стороны Оферента, не связанное с его просчетом или небрежностью  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товаров, праздничные и выходные дни на территории </w:t>
      </w:r>
      <w:r w:rsidRPr="00F616B0">
        <w:rPr>
          <w:rFonts w:ascii="Verdana" w:hAnsi="Verdana"/>
          <w:sz w:val="20"/>
          <w:szCs w:val="20"/>
        </w:rPr>
        <w:t>приграничных с Республикой Казахстан государств,</w:t>
      </w:r>
      <w:r w:rsidRPr="00F616B0">
        <w:rPr>
          <w:rFonts w:ascii="Verdana" w:hAnsi="Verdana"/>
          <w:color w:val="000000"/>
          <w:sz w:val="20"/>
          <w:szCs w:val="20"/>
        </w:rPr>
        <w:t xml:space="preserve"> ошибки и/или нарушение сроков при отправлении груза транспортными и логистическими компаниями, время оформления таможенной очистки Товара государственными органами Республики Казахстан </w:t>
      </w:r>
      <w:r w:rsidRPr="00F616B0">
        <w:rPr>
          <w:rFonts w:ascii="Verdana" w:hAnsi="Verdana"/>
          <w:sz w:val="20"/>
          <w:szCs w:val="20"/>
        </w:rPr>
        <w:t xml:space="preserve">и приграничных с Республикой Казахстан государств, введение режима чрезвычайного положения на территории Республики Казахстан и приграничных с Республикой Казахстан государств, задержка товара на границе Республики Казахстан и </w:t>
      </w:r>
      <w:r w:rsidRPr="00F616B0">
        <w:rPr>
          <w:rFonts w:ascii="Verdana" w:hAnsi="Verdana"/>
          <w:sz w:val="20"/>
          <w:szCs w:val="20"/>
        </w:rPr>
        <w:lastRenderedPageBreak/>
        <w:t>приграничных с Республикой Казахстан государств, ограничения и/или усиление контроля со стороны государственных органов Республики Казахстан и приграничных с Республикой Казахстан государств,  в результате введения санкций и ограничений по причине спецоперации.</w:t>
      </w:r>
      <w:r w:rsidR="00477805" w:rsidRPr="00F616B0">
        <w:rPr>
          <w:rFonts w:ascii="Verdana" w:hAnsi="Verdana"/>
          <w:sz w:val="20"/>
          <w:szCs w:val="20"/>
        </w:rPr>
        <w:t xml:space="preserve"> А также </w:t>
      </w:r>
      <w:r w:rsidR="00477805" w:rsidRPr="00F616B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обстоятельства связанные с погодными условиями, такими как: наводнение, паводки,  пурга, пожар, ливень, </w:t>
      </w:r>
      <w:r w:rsidR="00477805" w:rsidRPr="00F616B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ветер свыше </w:t>
      </w:r>
      <w:r w:rsidR="005E113A" w:rsidRPr="00F616B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13</w:t>
      </w:r>
      <w:r w:rsidR="00477805" w:rsidRPr="00F616B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м/с. </w:t>
      </w:r>
    </w:p>
    <w:p w14:paraId="2195B07C" w14:textId="77777777" w:rsidR="005D01D9" w:rsidRPr="00F616B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06A04111" w14:textId="77777777" w:rsidR="005D01D9" w:rsidRPr="00F616B0" w:rsidRDefault="005D01D9" w:rsidP="005D01D9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  <w:shd w:val="clear" w:color="auto" w:fill="FFFFFF"/>
        </w:rPr>
        <w:t>Срок действия настоящего Договора</w:t>
      </w:r>
    </w:p>
    <w:p w14:paraId="4CECEF9C" w14:textId="77777777" w:rsidR="005D01D9" w:rsidRPr="00F616B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  <w:r w:rsidRPr="00F616B0">
        <w:rPr>
          <w:rFonts w:ascii="Verdana" w:hAnsi="Verdana"/>
          <w:b/>
          <w:sz w:val="20"/>
          <w:szCs w:val="20"/>
          <w:shd w:val="clear" w:color="auto" w:fill="FFFFFF"/>
        </w:rPr>
        <w:t xml:space="preserve">9.1. </w:t>
      </w:r>
      <w:r w:rsidRPr="00F616B0">
        <w:rPr>
          <w:rFonts w:ascii="Verdana" w:hAnsi="Verdana"/>
          <w:sz w:val="20"/>
          <w:szCs w:val="20"/>
          <w:shd w:val="clear" w:color="auto" w:fill="FFFFFF"/>
        </w:rPr>
        <w:t xml:space="preserve">Срок действия настоящего Договора начинается с даты получения настоящей оферты, и заканчивается на следующий день после истечения гарантийного срока. </w:t>
      </w:r>
    </w:p>
    <w:p w14:paraId="38B1039F" w14:textId="77777777" w:rsidR="005D01D9" w:rsidRPr="00F616B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  <w:shd w:val="clear" w:color="auto" w:fill="FFFFFF"/>
        </w:rPr>
      </w:pPr>
    </w:p>
    <w:p w14:paraId="79E4BD54" w14:textId="77777777" w:rsidR="005D01D9" w:rsidRPr="00F616B0" w:rsidRDefault="005D01D9" w:rsidP="005D01D9">
      <w:pPr>
        <w:pStyle w:val="a3"/>
        <w:ind w:firstLine="0"/>
        <w:contextualSpacing/>
        <w:jc w:val="center"/>
        <w:rPr>
          <w:rFonts w:ascii="Verdana" w:hAnsi="Verdana"/>
          <w:b/>
          <w:bCs/>
          <w:sz w:val="20"/>
          <w:szCs w:val="20"/>
        </w:rPr>
      </w:pPr>
    </w:p>
    <w:p w14:paraId="57404629" w14:textId="77777777" w:rsidR="005D01D9" w:rsidRPr="00F616B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57D07C78" w14:textId="77777777" w:rsidR="005D01D9" w:rsidRPr="00F616B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  <w:shd w:val="clear" w:color="auto" w:fill="FFFFFF"/>
        </w:rPr>
      </w:pPr>
    </w:p>
    <w:p w14:paraId="7443DECF" w14:textId="77777777" w:rsidR="006169FE" w:rsidRPr="00F616B0" w:rsidRDefault="006169FE">
      <w:pPr>
        <w:rPr>
          <w:rFonts w:ascii="Verdana" w:hAnsi="Verdana"/>
          <w:sz w:val="20"/>
          <w:szCs w:val="20"/>
        </w:rPr>
      </w:pPr>
    </w:p>
    <w:sectPr w:rsidR="006169FE" w:rsidRPr="00F6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59A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1" w15:restartNumberingAfterBreak="0">
    <w:nsid w:val="0D4A148B"/>
    <w:multiLevelType w:val="multilevel"/>
    <w:tmpl w:val="8D264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1D2CEB"/>
    <w:multiLevelType w:val="hybridMultilevel"/>
    <w:tmpl w:val="CB52AF76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 w15:restartNumberingAfterBreak="0">
    <w:nsid w:val="36BC1856"/>
    <w:multiLevelType w:val="multilevel"/>
    <w:tmpl w:val="BBB45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7600F0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5" w15:restartNumberingAfterBreak="0">
    <w:nsid w:val="520269AB"/>
    <w:multiLevelType w:val="multilevel"/>
    <w:tmpl w:val="26561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BA1C06"/>
    <w:multiLevelType w:val="multilevel"/>
    <w:tmpl w:val="1478B8F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7" w15:restartNumberingAfterBreak="0">
    <w:nsid w:val="61C76C4C"/>
    <w:multiLevelType w:val="multilevel"/>
    <w:tmpl w:val="FE047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035508"/>
    <w:multiLevelType w:val="multilevel"/>
    <w:tmpl w:val="AB101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C415D"/>
    <w:multiLevelType w:val="hybridMultilevel"/>
    <w:tmpl w:val="195077E8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0" w15:restartNumberingAfterBreak="0">
    <w:nsid w:val="713D7580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11" w15:restartNumberingAfterBreak="0">
    <w:nsid w:val="7EE15B90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D"/>
    <w:rsid w:val="00015288"/>
    <w:rsid w:val="000558B3"/>
    <w:rsid w:val="00144E15"/>
    <w:rsid w:val="00186E1E"/>
    <w:rsid w:val="002A4860"/>
    <w:rsid w:val="00363ED4"/>
    <w:rsid w:val="003813AD"/>
    <w:rsid w:val="00400465"/>
    <w:rsid w:val="004407CD"/>
    <w:rsid w:val="00477805"/>
    <w:rsid w:val="00585ABB"/>
    <w:rsid w:val="005D01D9"/>
    <w:rsid w:val="005E113A"/>
    <w:rsid w:val="006169FE"/>
    <w:rsid w:val="006360EF"/>
    <w:rsid w:val="00732767"/>
    <w:rsid w:val="0077728E"/>
    <w:rsid w:val="007E62A0"/>
    <w:rsid w:val="008F6039"/>
    <w:rsid w:val="00AB14D2"/>
    <w:rsid w:val="00BD3E01"/>
    <w:rsid w:val="00C2693D"/>
    <w:rsid w:val="00D564D4"/>
    <w:rsid w:val="00DB1C4C"/>
    <w:rsid w:val="00DD2394"/>
    <w:rsid w:val="00E95E5E"/>
    <w:rsid w:val="00EF39B2"/>
    <w:rsid w:val="00F43390"/>
    <w:rsid w:val="00F616B0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A830"/>
  <w15:docId w15:val="{E736392E-3AD7-4065-A0E2-2ACF42D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6039"/>
    <w:pPr>
      <w:spacing w:before="51" w:after="51"/>
      <w:ind w:firstLine="304"/>
      <w:jc w:val="both"/>
    </w:pPr>
  </w:style>
  <w:style w:type="character" w:styleId="a4">
    <w:name w:val="annotation reference"/>
    <w:uiPriority w:val="99"/>
    <w:unhideWhenUsed/>
    <w:rsid w:val="008F603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F603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F6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03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D3E01"/>
    <w:pPr>
      <w:ind w:left="720"/>
      <w:contextualSpacing/>
    </w:pPr>
  </w:style>
  <w:style w:type="character" w:styleId="aa">
    <w:name w:val="Hyperlink"/>
    <w:uiPriority w:val="99"/>
    <w:unhideWhenUsed/>
    <w:rsid w:val="005D01D9"/>
    <w:rPr>
      <w:rFonts w:cs="Times New Roman"/>
      <w:color w:val="0000FF"/>
      <w:u w:val="singl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400465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400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D564D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F4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36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580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930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hf197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istant@kuznica-ad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kuznica.kz" TargetMode="External"/><Relationship Id="rId5" Type="http://schemas.openxmlformats.org/officeDocument/2006/relationships/hyperlink" Target="mailto:infokz@kuznica-ad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2024-04-29T05:24:00Z</dcterms:created>
  <dcterms:modified xsi:type="dcterms:W3CDTF">2024-04-29T05:26:00Z</dcterms:modified>
</cp:coreProperties>
</file>